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6B002" w14:textId="77777777" w:rsidR="003805F2" w:rsidRPr="00A338E5" w:rsidRDefault="00000000">
      <w:pPr>
        <w:jc w:val="center"/>
        <w:rPr>
          <w:lang w:val="de-DE"/>
        </w:rPr>
      </w:pPr>
      <w:r w:rsidRPr="00A338E5">
        <w:rPr>
          <w:b/>
          <w:lang w:val="de-DE"/>
        </w:rPr>
        <w:t>Abschlussprüfung - Sommer 2025</w:t>
      </w:r>
      <w:r w:rsidRPr="00A338E5">
        <w:rPr>
          <w:b/>
          <w:lang w:val="de-DE"/>
        </w:rPr>
        <w:br/>
      </w:r>
      <w:r w:rsidRPr="00A338E5">
        <w:rPr>
          <w:lang w:val="de-DE"/>
        </w:rPr>
        <w:br/>
      </w:r>
    </w:p>
    <w:p w14:paraId="1F0B37FC" w14:textId="77777777" w:rsidR="003805F2" w:rsidRPr="00A338E5" w:rsidRDefault="00000000">
      <w:pPr>
        <w:jc w:val="center"/>
        <w:rPr>
          <w:lang w:val="de-DE"/>
        </w:rPr>
      </w:pPr>
      <w:r w:rsidRPr="00A338E5">
        <w:rPr>
          <w:sz w:val="28"/>
          <w:lang w:val="de-DE"/>
        </w:rPr>
        <w:t>Fachinformatiker für digitale Vernetzung</w:t>
      </w:r>
      <w:r w:rsidRPr="00A338E5">
        <w:rPr>
          <w:sz w:val="28"/>
          <w:lang w:val="de-DE"/>
        </w:rPr>
        <w:br/>
      </w:r>
    </w:p>
    <w:p w14:paraId="0C6F90BF" w14:textId="77777777" w:rsidR="003805F2" w:rsidRPr="00A338E5" w:rsidRDefault="003805F2">
      <w:pPr>
        <w:rPr>
          <w:lang w:val="de-DE"/>
        </w:rPr>
      </w:pPr>
    </w:p>
    <w:p w14:paraId="2F10ACD4" w14:textId="77777777" w:rsidR="003805F2" w:rsidRPr="00A338E5" w:rsidRDefault="00000000">
      <w:pPr>
        <w:jc w:val="center"/>
        <w:rPr>
          <w:lang w:val="de-DE"/>
        </w:rPr>
      </w:pPr>
      <w:r w:rsidRPr="00A338E5">
        <w:rPr>
          <w:sz w:val="32"/>
          <w:lang w:val="de-DE"/>
        </w:rPr>
        <w:t>Dokumentation der betrieblichen Projektarbeit</w:t>
      </w:r>
      <w:r w:rsidRPr="00A338E5">
        <w:rPr>
          <w:sz w:val="32"/>
          <w:lang w:val="de-DE"/>
        </w:rPr>
        <w:br/>
      </w:r>
    </w:p>
    <w:p w14:paraId="2DC318C2" w14:textId="77777777" w:rsidR="003805F2" w:rsidRPr="00A338E5" w:rsidRDefault="003805F2">
      <w:pPr>
        <w:rPr>
          <w:lang w:val="de-DE"/>
        </w:rPr>
      </w:pPr>
    </w:p>
    <w:p w14:paraId="309998DA" w14:textId="77777777" w:rsidR="003805F2" w:rsidRPr="00A338E5" w:rsidRDefault="00000000">
      <w:pPr>
        <w:jc w:val="center"/>
        <w:rPr>
          <w:lang w:val="de-DE"/>
        </w:rPr>
      </w:pPr>
      <w:r w:rsidRPr="00A338E5">
        <w:rPr>
          <w:b/>
          <w:sz w:val="36"/>
          <w:lang w:val="de-DE"/>
        </w:rPr>
        <w:t>MYP – Manage Your Printer</w:t>
      </w:r>
      <w:r w:rsidRPr="00A338E5">
        <w:rPr>
          <w:b/>
          <w:sz w:val="36"/>
          <w:lang w:val="de-DE"/>
        </w:rPr>
        <w:br/>
      </w:r>
    </w:p>
    <w:p w14:paraId="0F89BCE3" w14:textId="77777777" w:rsidR="003805F2" w:rsidRPr="00A338E5" w:rsidRDefault="00000000">
      <w:pPr>
        <w:jc w:val="center"/>
        <w:rPr>
          <w:lang w:val="de-DE"/>
        </w:rPr>
      </w:pPr>
      <w:r w:rsidRPr="00A338E5">
        <w:rPr>
          <w:lang w:val="de-DE"/>
        </w:rPr>
        <w:t>Digitalisierung des 3D-Drucker-Reservierungsprozesses durch Etablierung</w:t>
      </w:r>
      <w:r w:rsidRPr="00A338E5">
        <w:rPr>
          <w:lang w:val="de-DE"/>
        </w:rPr>
        <w:br/>
        <w:t>der cyberphysischen Kommunikation mit relevanten Hardwarekomponenten</w:t>
      </w:r>
    </w:p>
    <w:p w14:paraId="32201434" w14:textId="77777777" w:rsidR="003805F2" w:rsidRPr="00A338E5" w:rsidRDefault="003805F2">
      <w:pPr>
        <w:rPr>
          <w:lang w:val="de-DE"/>
        </w:rPr>
      </w:pPr>
    </w:p>
    <w:p w14:paraId="13B3CA29" w14:textId="77777777" w:rsidR="003805F2" w:rsidRPr="00A338E5" w:rsidRDefault="003805F2">
      <w:pPr>
        <w:rPr>
          <w:lang w:val="de-DE"/>
        </w:rPr>
      </w:pPr>
    </w:p>
    <w:p w14:paraId="735F545E" w14:textId="77777777" w:rsidR="003805F2" w:rsidRPr="00A338E5" w:rsidRDefault="003805F2">
      <w:pPr>
        <w:rPr>
          <w:lang w:val="de-DE"/>
        </w:rPr>
      </w:pPr>
    </w:p>
    <w:p w14:paraId="2B34934F" w14:textId="77777777" w:rsidR="003805F2" w:rsidRPr="00A338E5" w:rsidRDefault="003805F2">
      <w:pPr>
        <w:rPr>
          <w:lang w:val="de-DE"/>
        </w:rPr>
      </w:pPr>
    </w:p>
    <w:p w14:paraId="1B040C9A" w14:textId="77777777" w:rsidR="003805F2" w:rsidRPr="00A338E5" w:rsidRDefault="003805F2">
      <w:pPr>
        <w:rPr>
          <w:lang w:val="de-DE"/>
        </w:rPr>
      </w:pPr>
    </w:p>
    <w:p w14:paraId="05642DB1" w14:textId="77777777" w:rsidR="003805F2" w:rsidRPr="00A338E5" w:rsidRDefault="00000000">
      <w:pPr>
        <w:jc w:val="center"/>
        <w:rPr>
          <w:lang w:val="de-DE"/>
        </w:rPr>
      </w:pPr>
      <w:r w:rsidRPr="00A338E5">
        <w:rPr>
          <w:b/>
          <w:lang w:val="de-DE"/>
        </w:rPr>
        <w:t>Abgabedatum: 5. Juni 2025</w:t>
      </w:r>
    </w:p>
    <w:p w14:paraId="6F398630" w14:textId="77777777" w:rsidR="003805F2" w:rsidRPr="00A338E5" w:rsidRDefault="003805F2">
      <w:pPr>
        <w:rPr>
          <w:lang w:val="de-DE"/>
        </w:rPr>
      </w:pPr>
    </w:p>
    <w:p w14:paraId="0CDDC3B2" w14:textId="77777777" w:rsidR="003805F2" w:rsidRPr="00A338E5" w:rsidRDefault="003805F2">
      <w:pPr>
        <w:rPr>
          <w:lang w:val="de-DE"/>
        </w:rPr>
      </w:pPr>
    </w:p>
    <w:p w14:paraId="32A938A4" w14:textId="77777777" w:rsidR="003805F2" w:rsidRPr="00A338E5" w:rsidRDefault="00000000">
      <w:pPr>
        <w:jc w:val="left"/>
        <w:rPr>
          <w:lang w:val="de-DE"/>
        </w:rPr>
      </w:pPr>
      <w:r w:rsidRPr="00A338E5">
        <w:rPr>
          <w:b/>
          <w:lang w:val="de-DE"/>
        </w:rPr>
        <w:t>Ausbildungsbetrieb</w:t>
      </w:r>
      <w:r w:rsidRPr="00A338E5">
        <w:rPr>
          <w:b/>
          <w:lang w:val="de-DE"/>
        </w:rPr>
        <w:br/>
      </w:r>
      <w:r w:rsidRPr="00A338E5">
        <w:rPr>
          <w:lang w:val="de-DE"/>
        </w:rPr>
        <w:br/>
        <w:t>Mercedes-Benz AG</w:t>
      </w:r>
      <w:r w:rsidRPr="00A338E5">
        <w:rPr>
          <w:lang w:val="de-DE"/>
        </w:rPr>
        <w:br/>
        <w:t>Daimlerstraße 143</w:t>
      </w:r>
      <w:r w:rsidRPr="00A338E5">
        <w:rPr>
          <w:lang w:val="de-DE"/>
        </w:rPr>
        <w:br/>
        <w:t>D-12277 Berlin</w:t>
      </w:r>
    </w:p>
    <w:p w14:paraId="20EEAF2A" w14:textId="77777777" w:rsidR="003805F2" w:rsidRPr="00A338E5" w:rsidRDefault="003805F2">
      <w:pPr>
        <w:rPr>
          <w:lang w:val="de-DE"/>
        </w:rPr>
      </w:pPr>
    </w:p>
    <w:p w14:paraId="7FC2B1F3" w14:textId="77777777" w:rsidR="003805F2" w:rsidRPr="00A338E5" w:rsidRDefault="00000000">
      <w:pPr>
        <w:jc w:val="left"/>
        <w:rPr>
          <w:lang w:val="de-DE"/>
        </w:rPr>
      </w:pPr>
      <w:r w:rsidRPr="00A338E5">
        <w:rPr>
          <w:b/>
          <w:lang w:val="de-DE"/>
        </w:rPr>
        <w:t>Prüfungsbewerber</w:t>
      </w:r>
      <w:r w:rsidRPr="00A338E5">
        <w:rPr>
          <w:b/>
          <w:lang w:val="de-DE"/>
        </w:rPr>
        <w:br/>
      </w:r>
      <w:r w:rsidRPr="00A338E5">
        <w:rPr>
          <w:lang w:val="de-DE"/>
        </w:rPr>
        <w:br/>
        <w:t>Till Tomczak</w:t>
      </w:r>
      <w:r w:rsidRPr="00A338E5">
        <w:rPr>
          <w:lang w:val="de-DE"/>
        </w:rPr>
        <w:br/>
      </w:r>
      <w:r w:rsidRPr="00A338E5">
        <w:rPr>
          <w:lang w:val="de-DE"/>
        </w:rPr>
        <w:lastRenderedPageBreak/>
        <w:t>Hainbuchenstraße 19</w:t>
      </w:r>
      <w:r w:rsidRPr="00A338E5">
        <w:rPr>
          <w:lang w:val="de-DE"/>
        </w:rPr>
        <w:br/>
        <w:t>D-16761 Hennigsdorf</w:t>
      </w:r>
    </w:p>
    <w:p w14:paraId="6B31B35B" w14:textId="77777777" w:rsidR="003805F2" w:rsidRPr="00A338E5" w:rsidRDefault="00000000">
      <w:pPr>
        <w:rPr>
          <w:lang w:val="de-DE"/>
        </w:rPr>
      </w:pPr>
      <w:r w:rsidRPr="00A338E5">
        <w:rPr>
          <w:lang w:val="de-DE"/>
        </w:rPr>
        <w:br w:type="page"/>
      </w:r>
    </w:p>
    <w:p w14:paraId="6CBAA277" w14:textId="77777777" w:rsidR="003805F2" w:rsidRPr="00A338E5" w:rsidRDefault="00000000">
      <w:pPr>
        <w:pStyle w:val="berschrift1"/>
        <w:rPr>
          <w:lang w:val="de-DE"/>
        </w:rPr>
      </w:pPr>
      <w:r w:rsidRPr="00A338E5">
        <w:rPr>
          <w:lang w:val="de-DE"/>
        </w:rPr>
        <w:lastRenderedPageBreak/>
        <w:t>Inhaltsverzeichnis</w:t>
      </w:r>
    </w:p>
    <w:p w14:paraId="4EF7AB89" w14:textId="77777777" w:rsidR="003805F2" w:rsidRPr="00A338E5" w:rsidRDefault="00000000">
      <w:pPr>
        <w:rPr>
          <w:lang w:val="de-DE"/>
        </w:rPr>
      </w:pPr>
      <w:r w:rsidRPr="00A338E5">
        <w:rPr>
          <w:lang w:val="de-DE"/>
        </w:rPr>
        <w:t>[Das Inhaltsverzeichnis wird in Word automatisch generiert.</w:t>
      </w:r>
      <w:r w:rsidRPr="00A338E5">
        <w:rPr>
          <w:lang w:val="de-DE"/>
        </w:rPr>
        <w:br/>
        <w:t>Verwenden Sie: Verweise → Inhaltsverzeichnis → Automatisches Verzeichnis]</w:t>
      </w:r>
    </w:p>
    <w:p w14:paraId="0E7C8DCD" w14:textId="77777777" w:rsidR="003805F2" w:rsidRPr="00A338E5" w:rsidRDefault="00000000">
      <w:pPr>
        <w:rPr>
          <w:lang w:val="de-DE"/>
        </w:rPr>
      </w:pPr>
      <w:r w:rsidRPr="00A338E5">
        <w:rPr>
          <w:lang w:val="de-DE"/>
        </w:rPr>
        <w:br w:type="page"/>
      </w:r>
    </w:p>
    <w:p w14:paraId="5B589B95" w14:textId="77777777" w:rsidR="003805F2" w:rsidRPr="00A338E5" w:rsidRDefault="00000000">
      <w:pPr>
        <w:rPr>
          <w:lang w:val="de-DE"/>
        </w:rPr>
      </w:pPr>
      <w:r w:rsidRPr="00A338E5">
        <w:rPr>
          <w:lang w:val="de-DE"/>
        </w:rPr>
        <w:lastRenderedPageBreak/>
        <w:t>Abschlussprüfung - Sommer 2025</w:t>
      </w:r>
    </w:p>
    <w:p w14:paraId="7155801D" w14:textId="77777777" w:rsidR="003805F2" w:rsidRPr="00A338E5" w:rsidRDefault="00000000">
      <w:pPr>
        <w:rPr>
          <w:lang w:val="de-DE"/>
        </w:rPr>
      </w:pPr>
      <w:r w:rsidRPr="00A338E5">
        <w:rPr>
          <w:lang w:val="de-DE"/>
        </w:rPr>
        <w:t>Fachinformatiker für digitale Vernetzung</w:t>
      </w:r>
    </w:p>
    <w:p w14:paraId="7820C255" w14:textId="77777777" w:rsidR="003805F2" w:rsidRPr="00A338E5" w:rsidRDefault="00000000">
      <w:pPr>
        <w:rPr>
          <w:lang w:val="de-DE"/>
        </w:rPr>
      </w:pPr>
      <w:r w:rsidRPr="00A338E5">
        <w:rPr>
          <w:lang w:val="de-DE"/>
        </w:rPr>
        <w:t>Dokumentation der betrieblichen Projektarbeit</w:t>
      </w:r>
    </w:p>
    <w:p w14:paraId="1BCC2301" w14:textId="77777777" w:rsidR="003805F2" w:rsidRPr="00A338E5" w:rsidRDefault="00000000">
      <w:pPr>
        <w:rPr>
          <w:lang w:val="de-DE"/>
        </w:rPr>
      </w:pPr>
      <w:r w:rsidRPr="00A338E5">
        <w:rPr>
          <w:lang w:val="de-DE"/>
        </w:rPr>
        <w:t>MYP – Manage Your Printer</w:t>
      </w:r>
    </w:p>
    <w:p w14:paraId="0167950A" w14:textId="77777777" w:rsidR="003805F2" w:rsidRPr="00A338E5" w:rsidRDefault="00000000">
      <w:pPr>
        <w:rPr>
          <w:lang w:val="de-DE"/>
        </w:rPr>
      </w:pPr>
      <w:r w:rsidRPr="00A338E5">
        <w:rPr>
          <w:lang w:val="de-DE"/>
        </w:rPr>
        <w:t>Digitalisierung des 3D-Drucker-Reservierungsprozesses durch Etablierung der cyberphysischen Kommunikation mit relevanten Hardwarekomponenten</w:t>
      </w:r>
    </w:p>
    <w:p w14:paraId="7DCD5288" w14:textId="77777777" w:rsidR="003805F2" w:rsidRPr="00A338E5" w:rsidRDefault="00000000">
      <w:pPr>
        <w:rPr>
          <w:lang w:val="de-DE"/>
        </w:rPr>
      </w:pPr>
      <w:r w:rsidRPr="00A338E5">
        <w:rPr>
          <w:lang w:val="de-DE"/>
        </w:rPr>
        <w:t>Ausbildungsbetrieb</w:t>
      </w:r>
    </w:p>
    <w:p w14:paraId="48E42A8F" w14:textId="77777777" w:rsidR="003805F2" w:rsidRPr="00A338E5" w:rsidRDefault="00000000">
      <w:pPr>
        <w:rPr>
          <w:lang w:val="de-DE"/>
        </w:rPr>
      </w:pPr>
      <w:r w:rsidRPr="00A338E5">
        <w:rPr>
          <w:lang w:val="de-DE"/>
        </w:rPr>
        <w:t>Daimlerstraße 143</w:t>
      </w:r>
    </w:p>
    <w:p w14:paraId="74419EC4" w14:textId="77777777" w:rsidR="003805F2" w:rsidRPr="00A338E5" w:rsidRDefault="00000000">
      <w:pPr>
        <w:rPr>
          <w:lang w:val="de-DE"/>
        </w:rPr>
      </w:pPr>
      <w:r w:rsidRPr="00A338E5">
        <w:rPr>
          <w:lang w:val="de-DE"/>
        </w:rPr>
        <w:t>D-12277 Berlin</w:t>
      </w:r>
    </w:p>
    <w:p w14:paraId="1474B7D9" w14:textId="77777777" w:rsidR="003805F2" w:rsidRPr="00A338E5" w:rsidRDefault="00000000">
      <w:pPr>
        <w:rPr>
          <w:lang w:val="de-DE"/>
        </w:rPr>
      </w:pPr>
      <w:r w:rsidRPr="00A338E5">
        <w:rPr>
          <w:lang w:val="de-DE"/>
        </w:rPr>
        <w:t>Prüfungsbewerber</w:t>
      </w:r>
    </w:p>
    <w:p w14:paraId="5CBDB002" w14:textId="77777777" w:rsidR="003805F2" w:rsidRPr="00A338E5" w:rsidRDefault="00000000">
      <w:pPr>
        <w:rPr>
          <w:lang w:val="de-DE"/>
        </w:rPr>
      </w:pPr>
      <w:r w:rsidRPr="00A338E5">
        <w:rPr>
          <w:lang w:val="de-DE"/>
        </w:rPr>
        <w:t>Hainbuchenstraße 19   D-16761 Hennigsdorf</w:t>
      </w:r>
    </w:p>
    <w:p w14:paraId="7416350F" w14:textId="77777777" w:rsidR="003805F2" w:rsidRPr="00A338E5" w:rsidRDefault="00000000">
      <w:pPr>
        <w:pStyle w:val="berschrift1"/>
        <w:rPr>
          <w:lang w:val="de-DE"/>
        </w:rPr>
      </w:pPr>
      <w:r w:rsidRPr="00A338E5">
        <w:rPr>
          <w:lang w:val="de-DE"/>
        </w:rPr>
        <w:t>1. Einleitung</w:t>
      </w:r>
    </w:p>
    <w:p w14:paraId="12FE75B7" w14:textId="77777777" w:rsidR="003805F2" w:rsidRPr="00A338E5" w:rsidRDefault="00000000">
      <w:pPr>
        <w:pStyle w:val="berschrift2"/>
        <w:rPr>
          <w:lang w:val="de-DE"/>
        </w:rPr>
      </w:pPr>
      <w:r w:rsidRPr="00A338E5">
        <w:rPr>
          <w:lang w:val="de-DE"/>
        </w:rPr>
        <w:t>1.1 Analyse des Projektauftrages</w:t>
      </w:r>
    </w:p>
    <w:p w14:paraId="46F6AB4C" w14:textId="77777777" w:rsidR="003805F2" w:rsidRPr="00A338E5" w:rsidRDefault="00000000">
      <w:pPr>
        <w:rPr>
          <w:lang w:val="de-DE"/>
        </w:rPr>
      </w:pPr>
      <w:r w:rsidRPr="00A338E5">
        <w:rPr>
          <w:lang w:val="de-DE"/>
        </w:rPr>
        <w:t xml:space="preserve">Die Technische Berufsausbildungsstätte (TBA) der Mercedes-Benz AG am Standort Berlin verfügt über sechs 3D-Drucker verschiedener Hersteller – Prusa, </w:t>
      </w:r>
      <w:proofErr w:type="spellStart"/>
      <w:r w:rsidRPr="00A338E5">
        <w:rPr>
          <w:lang w:val="de-DE"/>
        </w:rPr>
        <w:t>Anycubic</w:t>
      </w:r>
      <w:proofErr w:type="spellEnd"/>
      <w:r w:rsidRPr="00A338E5">
        <w:rPr>
          <w:lang w:val="de-DE"/>
        </w:rPr>
        <w:t xml:space="preserve">. B-Ware im Vergleich zu 3D-Druckern von Kostenstellen höherer Priorität, aber für unsere Zwecke vollkommen ausreichend. </w:t>
      </w:r>
      <w:proofErr w:type="gramStart"/>
      <w:r w:rsidRPr="00A338E5">
        <w:rPr>
          <w:lang w:val="de-DE"/>
        </w:rPr>
        <w:t>Diese  Geräte</w:t>
      </w:r>
      <w:proofErr w:type="gramEnd"/>
      <w:r w:rsidRPr="00A338E5">
        <w:rPr>
          <w:lang w:val="de-DE"/>
        </w:rPr>
        <w:t xml:space="preserve"> stellen eine wichtige Ressource für die praktische Ausbildung </w:t>
      </w:r>
      <w:proofErr w:type="gramStart"/>
      <w:r w:rsidRPr="00A338E5">
        <w:rPr>
          <w:lang w:val="de-DE"/>
        </w:rPr>
        <w:t>dar,  weisen</w:t>
      </w:r>
      <w:proofErr w:type="gramEnd"/>
      <w:r w:rsidRPr="00A338E5">
        <w:rPr>
          <w:lang w:val="de-DE"/>
        </w:rPr>
        <w:t xml:space="preserve"> jedoch erhebliche technische Limitierungen auf: Die </w:t>
      </w:r>
      <w:proofErr w:type="gramStart"/>
      <w:r w:rsidRPr="00A338E5">
        <w:rPr>
          <w:lang w:val="de-DE"/>
        </w:rPr>
        <w:t>Drucker  verfügen</w:t>
      </w:r>
      <w:proofErr w:type="gramEnd"/>
      <w:r w:rsidRPr="00A338E5">
        <w:rPr>
          <w:lang w:val="de-DE"/>
        </w:rPr>
        <w:t xml:space="preserve"> weder über Funk- noch Netzwerkschnittstellen, geschweige </w:t>
      </w:r>
      <w:proofErr w:type="gramStart"/>
      <w:r w:rsidRPr="00A338E5">
        <w:rPr>
          <w:lang w:val="de-DE"/>
        </w:rPr>
        <w:t>denn  über</w:t>
      </w:r>
      <w:proofErr w:type="gramEnd"/>
      <w:r w:rsidRPr="00A338E5">
        <w:rPr>
          <w:lang w:val="de-DE"/>
        </w:rPr>
        <w:t xml:space="preserve"> andere gesamteinheitliche Steuerungsmöglichkeiten. Diese </w:t>
      </w:r>
      <w:proofErr w:type="gramStart"/>
      <w:r w:rsidRPr="00A338E5">
        <w:rPr>
          <w:lang w:val="de-DE"/>
        </w:rPr>
        <w:t>technischen  Einschränkungen</w:t>
      </w:r>
      <w:proofErr w:type="gramEnd"/>
      <w:r w:rsidRPr="00A338E5">
        <w:rPr>
          <w:lang w:val="de-DE"/>
        </w:rPr>
        <w:t xml:space="preserve"> verhinderten bislang eine koordinierte </w:t>
      </w:r>
      <w:proofErr w:type="gramStart"/>
      <w:r w:rsidRPr="00A338E5">
        <w:rPr>
          <w:lang w:val="de-DE"/>
        </w:rPr>
        <w:t>digitale  Verwaltung</w:t>
      </w:r>
      <w:proofErr w:type="gramEnd"/>
      <w:r w:rsidRPr="00A338E5">
        <w:rPr>
          <w:lang w:val="de-DE"/>
        </w:rPr>
        <w:t xml:space="preserve"> und damit auch jegliche Übersicht von Reservierungen </w:t>
      </w:r>
      <w:proofErr w:type="gramStart"/>
      <w:r w:rsidRPr="00A338E5">
        <w:rPr>
          <w:lang w:val="de-DE"/>
        </w:rPr>
        <w:t>und  Nutzungsplänen</w:t>
      </w:r>
      <w:proofErr w:type="gramEnd"/>
      <w:r w:rsidRPr="00A338E5">
        <w:rPr>
          <w:lang w:val="de-DE"/>
        </w:rPr>
        <w:t>.</w:t>
      </w:r>
    </w:p>
    <w:p w14:paraId="001656D5" w14:textId="77777777" w:rsidR="003805F2" w:rsidRPr="00A338E5" w:rsidRDefault="00000000">
      <w:pPr>
        <w:rPr>
          <w:lang w:val="de-DE"/>
        </w:rPr>
      </w:pPr>
      <w:r w:rsidRPr="00A338E5">
        <w:rPr>
          <w:lang w:val="de-DE"/>
        </w:rPr>
        <w:t xml:space="preserve">Die Technische Berufsausbildungsstätte (TBA) am Standort Berlin verfügt über sechs 3D-Drucker verschiedener Hersteller (Prusa, </w:t>
      </w:r>
      <w:proofErr w:type="spellStart"/>
      <w:r w:rsidRPr="00A338E5">
        <w:rPr>
          <w:lang w:val="de-DE"/>
        </w:rPr>
        <w:t>Anycubic</w:t>
      </w:r>
      <w:proofErr w:type="spellEnd"/>
      <w:r w:rsidRPr="00A338E5">
        <w:rPr>
          <w:lang w:val="de-DE"/>
        </w:rPr>
        <w:t xml:space="preserve">; B-Ware im Vergleich zu 3D-Druckern von Kostenstellen höherer </w:t>
      </w:r>
      <w:proofErr w:type="spellStart"/>
      <w:r w:rsidRPr="00A338E5">
        <w:rPr>
          <w:lang w:val="de-DE"/>
        </w:rPr>
        <w:t>Prioriät</w:t>
      </w:r>
      <w:proofErr w:type="spellEnd"/>
      <w:r w:rsidRPr="00A338E5">
        <w:rPr>
          <w:lang w:val="de-DE"/>
        </w:rPr>
        <w:t xml:space="preserve"> sozusagen). Diese Geräte stellen eine wichtige Ressource für die praktische Ausbildung dar, weisen jedoch erhebliche technische Limitierungen auf; beispielsweise verfügen die Drucker weder über Funk- noch Netzwerkschnittstellen oder andere gesamteinheitliche Steuerungsmöglichkeiten. Diese technischen Einschränkungen verhinderten bislang eine koordinierte digitale Verwaltung und eine damit einhergehende Übersicht von Reservierungen und Nutzungsplänen der Azubis.</w:t>
      </w:r>
    </w:p>
    <w:p w14:paraId="740DE325" w14:textId="77777777" w:rsidR="003805F2" w:rsidRPr="00A338E5" w:rsidRDefault="00000000">
      <w:pPr>
        <w:rPr>
          <w:lang w:val="de-DE"/>
        </w:rPr>
      </w:pPr>
      <w:r w:rsidRPr="00A338E5">
        <w:rPr>
          <w:lang w:val="de-DE"/>
        </w:rPr>
        <w:lastRenderedPageBreak/>
        <w:t>Das bestehende 'Reservierungssystem' - wenn man es nun so nennen kann - basierte auf einem analogen Whiteboard, welches neben den Druckern positioniert war. Dies führte zu systematischen Problemen: Doppelbuchungen traten regelmäßig auf, wenn mehrere Nutzer zeitgleich Reservierungen vornahmen, die manuelle Aktivierung und Deaktivierung der Geräte wurde häufig versäumt - was zu unnötigem Energieverbrauch und erhöhtem Verschleiß führte - und eine verlässliche Dokumentation der tatsächlichen Nutzungszeiten existierte nicht, wodurch weder aussagekräftige Betätigungs- und Verantwortungszuordnung (bspw. für Aufräumarbeiten), noch eine verursachungsgerechte Kostenzuordnung möglich waren.</w:t>
      </w:r>
    </w:p>
    <w:p w14:paraId="53D0045E" w14:textId="77777777" w:rsidR="003805F2" w:rsidRPr="00A338E5" w:rsidRDefault="00000000">
      <w:pPr>
        <w:rPr>
          <w:lang w:val="de-DE"/>
        </w:rPr>
      </w:pPr>
      <w:r w:rsidRPr="00A338E5">
        <w:rPr>
          <w:lang w:val="de-DE"/>
        </w:rPr>
        <w:t xml:space="preserve">Ein erstmaliger Lösungsansatz durch den ehemaligen Auszubildenden Torben Haack hatte einen vielversprechenden Frontend-Prototyp auf Basis von Next.js hervorgebracht. Der Prototyp verfügte über eine moderne Benutzeroberfläche und gute Analysefunktionen, allerdings jedoch fehlte ganz fundamental die </w:t>
      </w:r>
      <w:proofErr w:type="gramStart"/>
      <w:r w:rsidRPr="00A338E5">
        <w:rPr>
          <w:lang w:val="de-DE"/>
        </w:rPr>
        <w:t>essentielle</w:t>
      </w:r>
      <w:proofErr w:type="gramEnd"/>
      <w:r w:rsidRPr="00A338E5">
        <w:rPr>
          <w:lang w:val="de-DE"/>
        </w:rPr>
        <w:t xml:space="preserve"> Backend-Funktionalität; ohne dies blieb die auf Prototypen-basierende Projektarbeit des Torben Haacks in der praktischen Anwendung ohne jegliche Funktion. Nach erfolgter IHK-Genehmigung meines Projektantrags entdeckte ich diesen ungenutzten Prototyp und erkannte das Potenzial, ihn als Basis für meine Projektarbeit zu nutzen. Die Möglichkeit, mehrere Aspekte meiner Fachrichtung einzubringen, weckte meine intrinsische Motivation – im Gegensatz zu anderen verfügbaren Projektoptionen, die eher pflichtgemäßen Charakter hatten.</w:t>
      </w:r>
    </w:p>
    <w:p w14:paraId="6E44706C" w14:textId="77777777" w:rsidR="003805F2" w:rsidRPr="00A338E5" w:rsidRDefault="00000000">
      <w:pPr>
        <w:pStyle w:val="berschrift2"/>
        <w:rPr>
          <w:lang w:val="de-DE"/>
        </w:rPr>
      </w:pPr>
      <w:r w:rsidRPr="00A338E5">
        <w:rPr>
          <w:lang w:val="de-DE"/>
        </w:rPr>
        <w:t>1.2 Ableitung der Projektziele</w:t>
      </w:r>
    </w:p>
    <w:p w14:paraId="5299DD1D" w14:textId="77777777" w:rsidR="003805F2" w:rsidRPr="00A338E5" w:rsidRDefault="00000000">
      <w:pPr>
        <w:rPr>
          <w:lang w:val="de-DE"/>
        </w:rPr>
      </w:pPr>
      <w:r w:rsidRPr="00A338E5">
        <w:rPr>
          <w:lang w:val="de-DE"/>
        </w:rPr>
        <w:t xml:space="preserve">Nach erfolgter Zulassung des Abschlussprojekts durch die IHK kristallisierten sich die Projektziele in ihrer ganzen Komplexität heraus. Das </w:t>
      </w:r>
      <w:proofErr w:type="gramStart"/>
      <w:r w:rsidRPr="00A338E5">
        <w:rPr>
          <w:lang w:val="de-DE"/>
        </w:rPr>
        <w:t>zu entwickelnde System</w:t>
      </w:r>
      <w:proofErr w:type="gramEnd"/>
      <w:r w:rsidRPr="00A338E5">
        <w:rPr>
          <w:lang w:val="de-DE"/>
        </w:rPr>
        <w:t xml:space="preserve"> sollte unter dem prägnanten Namen "MYP - Manage Your Printer" nicht nur die digitale Verwaltung der Reservierungen ermöglichen, sondern – und hier liegt die besondere Herausforderung für einen Fachinformatiker der digitalen Vernetzung – auch die automatisierte Steuerung der physischen Geräte realisieren.</w:t>
      </w:r>
    </w:p>
    <w:p w14:paraId="73C4815E" w14:textId="77777777" w:rsidR="003805F2" w:rsidRPr="00A338E5" w:rsidRDefault="00000000">
      <w:pPr>
        <w:rPr>
          <w:lang w:val="de-DE"/>
        </w:rPr>
      </w:pPr>
      <w:r w:rsidRPr="00A338E5">
        <w:rPr>
          <w:lang w:val="de-DE"/>
        </w:rPr>
        <w:t>Die zentrale technische Herausforderung bestand in der Überbrückung der technischen Limitierungen der vorhandenen 3D-Drucker. Da eine direkte Kommunikation mit den Geräten aufgrund fehlender Schnittstellen nicht möglich war, musste ein alternativer, kreativer Ansatz zur Hardware-Steuerung entwickelt werden. Gleichzeitig waren die strengen unternehmensinternen Sicherheitsrichtlinien zu berücksichtigen, die keine direkten, geschweige denn permanenten Internetverbindungen in der Produktionsumgebung gestatten – eine Anforderung, die das Projekt zusätzlich verkomplizierte.</w:t>
      </w:r>
    </w:p>
    <w:p w14:paraId="54A3D933" w14:textId="77777777" w:rsidR="003805F2" w:rsidRPr="00A338E5" w:rsidRDefault="00000000">
      <w:pPr>
        <w:rPr>
          <w:lang w:val="de-DE"/>
        </w:rPr>
      </w:pPr>
      <w:r w:rsidRPr="00A338E5">
        <w:rPr>
          <w:lang w:val="de-DE"/>
        </w:rPr>
        <w:lastRenderedPageBreak/>
        <w:t>Ein weiteres, nicht zu unterschätzendes Projektziel war die Gewährleistung der Herstellerunabhängigkeit. Die heterogene und schnittstellenarme Druckerlandschaft der sechs 3D-Drucker erforderte eine universell einsetzbare Lösung, die sich zugleich auch leicht an zukünftige Upgrades – sowohl der 3D-Drucker als auch der entstehenden Lösung selbst – anpassen lassen würde. Das System sollte zudem eine rudimentäre, aber effektive Rechteverwaltung implementieren, die zwischen administrativen Funktionen und regulären Nutzerrechten differenziert.</w:t>
      </w:r>
    </w:p>
    <w:p w14:paraId="2CD062A7" w14:textId="77777777" w:rsidR="003805F2" w:rsidRPr="00A338E5" w:rsidRDefault="00000000">
      <w:pPr>
        <w:pStyle w:val="berschrift2"/>
        <w:rPr>
          <w:lang w:val="de-DE"/>
        </w:rPr>
      </w:pPr>
      <w:r w:rsidRPr="00A338E5">
        <w:rPr>
          <w:lang w:val="de-DE"/>
        </w:rPr>
        <w:t>1.3 Projektabgrenzung</w:t>
      </w:r>
    </w:p>
    <w:p w14:paraId="51657470" w14:textId="77777777" w:rsidR="003805F2" w:rsidRPr="00A338E5" w:rsidRDefault="00000000">
      <w:pPr>
        <w:rPr>
          <w:lang w:val="de-DE"/>
        </w:rPr>
      </w:pPr>
      <w:r w:rsidRPr="00A338E5">
        <w:rPr>
          <w:lang w:val="de-DE"/>
        </w:rPr>
        <w:t>Der Projektumfang wurde – durchaus pragmatisch, möchte man meinen – auf die praktische Umsetzung einer funktionsfähigen Lösung fokussiert. Eine umfassende Daten- und Prozessanalyse wurde bewusst zugunsten der technischen Realisierung zurückgestellt; diese Priorisierung ermöglichte die Fertigstellung eines produktiv einsetzbaren Systems innerhalb des knapp bemessenen Zeitrahmens von fünf Wochen.</w:t>
      </w:r>
    </w:p>
    <w:p w14:paraId="3C30C960" w14:textId="77777777" w:rsidR="003805F2" w:rsidRPr="00A338E5" w:rsidRDefault="00000000">
      <w:pPr>
        <w:rPr>
          <w:lang w:val="de-DE"/>
        </w:rPr>
      </w:pPr>
      <w:r w:rsidRPr="00A338E5">
        <w:rPr>
          <w:lang w:val="de-DE"/>
        </w:rPr>
        <w:t>Eine direkte Kommunikation mit den 3D-Druckern zur Übertragung von Druckdaten oder zur Statusüberwachung wurde kategorisch aus dem Projektumfang ausgeschlossen. Die fehlenden technischen Schnittstellen der vorhandenen Geräte hätten umfangreiche Hardware-Modifikationen erfordert, die weder zeitlich noch wirtschaftlich vertretbar gewesen wären – ganz zu schweigen von den Garantieverlusten, die solche Eingriffe unweigerlich nach sich gezogen hätten.</w:t>
      </w:r>
    </w:p>
    <w:p w14:paraId="36AA35CD" w14:textId="77777777" w:rsidR="003805F2" w:rsidRPr="00A338E5" w:rsidRDefault="00000000">
      <w:pPr>
        <w:rPr>
          <w:lang w:val="de-DE"/>
        </w:rPr>
      </w:pPr>
      <w:r w:rsidRPr="00A338E5">
        <w:rPr>
          <w:lang w:val="de-DE"/>
        </w:rPr>
        <w:t xml:space="preserve">Die Integration in das unternehmensweite Intranet war ursprünglich fest eingeplant – ein Vorhaben, das sich als verhängnisvoller Trugschluss erweisen sollte. Zur Projektmitte hatte ich die bereits genehmigten SSL-Zertifikate des </w:t>
      </w:r>
      <w:proofErr w:type="spellStart"/>
      <w:r w:rsidRPr="00A338E5">
        <w:rPr>
          <w:lang w:val="de-DE"/>
        </w:rPr>
        <w:t>Haack'schen</w:t>
      </w:r>
      <w:proofErr w:type="spellEnd"/>
      <w:r w:rsidRPr="00A338E5">
        <w:rPr>
          <w:lang w:val="de-DE"/>
        </w:rPr>
        <w:t xml:space="preserve"> Prototyps durch einen unglücklichen Neuinstallationsprozess unwiederbringlich gelöscht; ein Moment des Schreckens, der die gesamte Projektplanung ins Wanken brachte. Immerhin war ich so weit gekommen, dass ich vom Frontend aus den GitHub OAuth-Zertifizierungsmechanismus ansteuern konnte – doch eine uns im E-Mail-Verkehr zuvor mitgeteilte IP-Adresse war aus irgendeinem Grund im DNS nicht mehr richtig zugeordnet, wie ich mit </w:t>
      </w:r>
      <w:proofErr w:type="spellStart"/>
      <w:r w:rsidRPr="00A338E5">
        <w:rPr>
          <w:lang w:val="de-DE"/>
        </w:rPr>
        <w:t>Zenmap</w:t>
      </w:r>
      <w:proofErr w:type="spellEnd"/>
      <w:r w:rsidRPr="00A338E5">
        <w:rPr>
          <w:lang w:val="de-DE"/>
        </w:rPr>
        <w:t xml:space="preserve"> herausfand. Die </w:t>
      </w:r>
      <w:proofErr w:type="spellStart"/>
      <w:r w:rsidRPr="00A338E5">
        <w:rPr>
          <w:lang w:val="de-DE"/>
        </w:rPr>
        <w:t>Intranetanbindung</w:t>
      </w:r>
      <w:proofErr w:type="spellEnd"/>
      <w:r w:rsidRPr="00A338E5">
        <w:rPr>
          <w:lang w:val="de-DE"/>
        </w:rPr>
        <w:t xml:space="preserve"> blieb somit ausstehend; zum Zeitpunkt der Abgabe war sie aufgrund der Konzerngröße und der damit einhergehenden, entschleunigenden Formalitäten und Genehmigungsprozesse unvollkommen. Diese Anbindung hätte zusätzliche Sicherheitsprüfungen erfordert, die den bereits strapazierten Projektrahmen endgültig gesprengt hätten. Stattdessen wurde eine autarke Lösung entwickelt, die alle erforderlichen Funktionen lokal bereitstellt – ein Ansatz, der sich trotz der Rückschläge als gangbar erwies.</w:t>
      </w:r>
    </w:p>
    <w:p w14:paraId="3ADECFB7" w14:textId="77777777" w:rsidR="003805F2" w:rsidRPr="00A338E5" w:rsidRDefault="00000000">
      <w:pPr>
        <w:pStyle w:val="berschrift2"/>
        <w:rPr>
          <w:lang w:val="de-DE"/>
        </w:rPr>
      </w:pPr>
      <w:r w:rsidRPr="00A338E5">
        <w:rPr>
          <w:lang w:val="de-DE"/>
        </w:rPr>
        <w:lastRenderedPageBreak/>
        <w:t>1.4 Projektumfeld</w:t>
      </w:r>
    </w:p>
    <w:p w14:paraId="10D37BF2" w14:textId="77777777" w:rsidR="003805F2" w:rsidRPr="00A338E5" w:rsidRDefault="00000000">
      <w:pPr>
        <w:rPr>
          <w:lang w:val="de-DE"/>
        </w:rPr>
      </w:pPr>
      <w:r w:rsidRPr="00A338E5">
        <w:rPr>
          <w:lang w:val="de-DE"/>
        </w:rPr>
        <w:t xml:space="preserve">Das Projekt wurde im Rahmen meiner Ausbildung zum Fachinformatiker für digitale Vernetzung bei Mercedes durchgeführt. Die Technische Berufsausbildungsstätte bot dabei die vorhandene Infrastruktur und – wenn auch manchmal zögerliche – </w:t>
      </w:r>
      <w:proofErr w:type="gramStart"/>
      <w:r w:rsidRPr="00A338E5">
        <w:rPr>
          <w:lang w:val="de-DE"/>
        </w:rPr>
        <w:t>fachliche  Unterstützung</w:t>
      </w:r>
      <w:proofErr w:type="gramEnd"/>
      <w:r w:rsidRPr="00A338E5">
        <w:rPr>
          <w:lang w:val="de-DE"/>
        </w:rPr>
        <w:t xml:space="preserve"> durch die Ausbildungsleitung.</w:t>
      </w:r>
    </w:p>
    <w:p w14:paraId="1C46ABF0" w14:textId="77777777" w:rsidR="003805F2" w:rsidRPr="00A338E5" w:rsidRDefault="00000000">
      <w:pPr>
        <w:rPr>
          <w:lang w:val="de-DE"/>
        </w:rPr>
      </w:pPr>
      <w:r w:rsidRPr="00A338E5">
        <w:rPr>
          <w:lang w:val="de-DE"/>
        </w:rPr>
        <w:t xml:space="preserve">Da Torben Haack seine Ausbildung bereits abgeschlossen hatte, als </w:t>
      </w:r>
      <w:proofErr w:type="gramStart"/>
      <w:r w:rsidRPr="00A338E5">
        <w:rPr>
          <w:lang w:val="de-DE"/>
        </w:rPr>
        <w:t>ich  nach</w:t>
      </w:r>
      <w:proofErr w:type="gramEnd"/>
      <w:r w:rsidRPr="00A338E5">
        <w:rPr>
          <w:lang w:val="de-DE"/>
        </w:rPr>
        <w:t xml:space="preserve"> offizieller IHK-Zulassung mit der Projektarbeit begann, konnte </w:t>
      </w:r>
      <w:proofErr w:type="gramStart"/>
      <w:r w:rsidRPr="00A338E5">
        <w:rPr>
          <w:lang w:val="de-DE"/>
        </w:rPr>
        <w:t>ich  auf</w:t>
      </w:r>
      <w:proofErr w:type="gramEnd"/>
      <w:r w:rsidRPr="00A338E5">
        <w:rPr>
          <w:lang w:val="de-DE"/>
        </w:rPr>
        <w:t xml:space="preserve"> seinen bereits existierenden Frontend-Prototyp aufbauen. Es </w:t>
      </w:r>
      <w:proofErr w:type="gramStart"/>
      <w:r w:rsidRPr="00A338E5">
        <w:rPr>
          <w:lang w:val="de-DE"/>
        </w:rPr>
        <w:t>handelte  sich</w:t>
      </w:r>
      <w:proofErr w:type="gramEnd"/>
      <w:r w:rsidRPr="00A338E5">
        <w:rPr>
          <w:lang w:val="de-DE"/>
        </w:rPr>
        <w:t xml:space="preserve"> dabei um eine rein sequenzielle Weiterentwicklung ohne </w:t>
      </w:r>
      <w:proofErr w:type="gramStart"/>
      <w:r w:rsidRPr="00A338E5">
        <w:rPr>
          <w:lang w:val="de-DE"/>
        </w:rPr>
        <w:t>vorherige  Abstimmung</w:t>
      </w:r>
      <w:proofErr w:type="gramEnd"/>
      <w:r w:rsidRPr="00A338E5">
        <w:rPr>
          <w:lang w:val="de-DE"/>
        </w:rPr>
        <w:t xml:space="preserve"> oder Zusammenarbeit – ich übernahm lediglich das </w:t>
      </w:r>
      <w:proofErr w:type="gramStart"/>
      <w:r w:rsidRPr="00A338E5">
        <w:rPr>
          <w:lang w:val="de-DE"/>
        </w:rPr>
        <w:t>vorhandene  Artefakt</w:t>
      </w:r>
      <w:proofErr w:type="gramEnd"/>
      <w:r w:rsidRPr="00A338E5">
        <w:rPr>
          <w:lang w:val="de-DE"/>
        </w:rPr>
        <w:t xml:space="preserve"> und erweiterte es zu einer Gesamtlösung. Diese </w:t>
      </w:r>
      <w:proofErr w:type="gramStart"/>
      <w:r w:rsidRPr="00A338E5">
        <w:rPr>
          <w:lang w:val="de-DE"/>
        </w:rPr>
        <w:t>Konstellation  erwies</w:t>
      </w:r>
      <w:proofErr w:type="gramEnd"/>
      <w:r w:rsidRPr="00A338E5">
        <w:rPr>
          <w:lang w:val="de-DE"/>
        </w:rPr>
        <w:t xml:space="preserve"> sich als Segen und Fluch zugleich.</w:t>
      </w:r>
    </w:p>
    <w:p w14:paraId="5E3ED26E" w14:textId="77777777" w:rsidR="003805F2" w:rsidRPr="00A338E5" w:rsidRDefault="00000000">
      <w:pPr>
        <w:rPr>
          <w:lang w:val="de-DE"/>
        </w:rPr>
      </w:pPr>
      <w:r w:rsidRPr="00A338E5">
        <w:rPr>
          <w:lang w:val="de-DE"/>
        </w:rPr>
        <w:t>Die organisatorischen Rahmenbedingungen wurden maßgeblich durch die konzerninternen Sicherheitsrichtlinien und IT-</w:t>
      </w:r>
      <w:proofErr w:type="spellStart"/>
      <w:r w:rsidRPr="00A338E5">
        <w:rPr>
          <w:lang w:val="de-DE"/>
        </w:rPr>
        <w:t>Governance</w:t>
      </w:r>
      <w:proofErr w:type="spellEnd"/>
      <w:r w:rsidRPr="00A338E5">
        <w:rPr>
          <w:lang w:val="de-DE"/>
        </w:rPr>
        <w:t xml:space="preserve"> geprägt. Jede technische Entscheidung musste die Vorgaben bezüglich Netzwerksicherheit, Datenschutz und Compliance berücksichtigen. Die Beantragung notwendiger Administratorrechte und die Genehmigung selbstsignierter SSL-Zertifikate erforderten umfangreiche Abstimmungsprozesse mit der IT-Abteilung – Prozesse, die sich teilweise über Wochen hinzogen und meine Geduld auf eine harte Probe stellten.</w:t>
      </w:r>
    </w:p>
    <w:p w14:paraId="2B1BA14D" w14:textId="77777777" w:rsidR="003805F2" w:rsidRPr="00A338E5" w:rsidRDefault="00000000">
      <w:pPr>
        <w:pStyle w:val="berschrift2"/>
        <w:rPr>
          <w:lang w:val="de-DE"/>
        </w:rPr>
      </w:pPr>
      <w:r w:rsidRPr="00A338E5">
        <w:rPr>
          <w:lang w:val="de-DE"/>
        </w:rPr>
        <w:t>1.5 Betriebliche Schnittstellen</w:t>
      </w:r>
    </w:p>
    <w:p w14:paraId="5E07CA8E" w14:textId="77777777" w:rsidR="003805F2" w:rsidRPr="00A338E5" w:rsidRDefault="00000000">
      <w:pPr>
        <w:rPr>
          <w:lang w:val="de-DE"/>
        </w:rPr>
      </w:pPr>
      <w:r w:rsidRPr="00A338E5">
        <w:rPr>
          <w:lang w:val="de-DE"/>
        </w:rPr>
        <w:t>Die Analyse der betrieblichen Schnittstellen offenbarte ein komplexes Geflecht von Abhängigkeiten und Anforderungen. Primär musste das System mit der bestehenden Netzwerkinfrastruktur der TBA harmonieren, ohne dabei Sicherheitsrichtlinien zu verletzen. Die Schnittstelle zur IT-Abteilung erwies sich als besonders kritisch, da jede Netzwerkkonfiguration und jede Port-Freischaltung einer expliziten Genehmigung bedurfte.</w:t>
      </w:r>
    </w:p>
    <w:p w14:paraId="6BF2A3A4" w14:textId="77777777" w:rsidR="003805F2" w:rsidRPr="00A338E5" w:rsidRDefault="00000000">
      <w:pPr>
        <w:rPr>
          <w:lang w:val="de-DE"/>
        </w:rPr>
      </w:pPr>
      <w:r w:rsidRPr="00A338E5">
        <w:rPr>
          <w:lang w:val="de-DE"/>
        </w:rPr>
        <w:t>Die Benutzerschnittstelle musste so gestaltet werden, dass sowohl technisch versierte Auszubildende als auch weniger IT-affine Nutzer das System intuitiv bedienen können. Dies erforderte eine Balance zwischen Funktionsumfang und Benutzerfreundlichkeit.</w:t>
      </w:r>
    </w:p>
    <w:p w14:paraId="567CC6A9" w14:textId="77777777" w:rsidR="003805F2" w:rsidRPr="00A338E5" w:rsidRDefault="00000000">
      <w:pPr>
        <w:rPr>
          <w:lang w:val="de-DE"/>
        </w:rPr>
      </w:pPr>
      <w:r w:rsidRPr="00A338E5">
        <w:rPr>
          <w:lang w:val="de-DE"/>
        </w:rPr>
        <w:t>Besonders herausfordernd gestaltete sich die Schnittstelle zu den Smart-</w:t>
      </w:r>
      <w:proofErr w:type="spellStart"/>
      <w:r w:rsidRPr="00A338E5">
        <w:rPr>
          <w:lang w:val="de-DE"/>
        </w:rPr>
        <w:t>Plugs</w:t>
      </w:r>
      <w:proofErr w:type="spellEnd"/>
      <w:r w:rsidRPr="00A338E5">
        <w:rPr>
          <w:lang w:val="de-DE"/>
        </w:rPr>
        <w:t xml:space="preserve">. Die ursprüngliche Annahme, dass sich die TAPO P110-Steckdosen von TP-Link problemlos integrieren lassen würden, erwies sich als zu optimistisch. Die Geräte boten keine dokumentierte API – nur die </w:t>
      </w:r>
      <w:proofErr w:type="gramStart"/>
      <w:r w:rsidRPr="00A338E5">
        <w:rPr>
          <w:lang w:val="de-DE"/>
        </w:rPr>
        <w:t>proprietäre  TAPO</w:t>
      </w:r>
      <w:proofErr w:type="gramEnd"/>
      <w:r w:rsidRPr="00A338E5">
        <w:rPr>
          <w:lang w:val="de-DE"/>
        </w:rPr>
        <w:t xml:space="preserve">-App ermöglichte die Steuerung. Dies stellte eine erhebliche </w:t>
      </w:r>
      <w:proofErr w:type="gramStart"/>
      <w:r w:rsidRPr="00A338E5">
        <w:rPr>
          <w:lang w:val="de-DE"/>
        </w:rPr>
        <w:t>technische  Herausforderung</w:t>
      </w:r>
      <w:proofErr w:type="gramEnd"/>
      <w:r w:rsidRPr="00A338E5">
        <w:rPr>
          <w:lang w:val="de-DE"/>
        </w:rPr>
        <w:t xml:space="preserve"> für die geplante Integration dar.</w:t>
      </w:r>
    </w:p>
    <w:p w14:paraId="0BDE1372" w14:textId="77777777" w:rsidR="003805F2" w:rsidRPr="00A338E5" w:rsidRDefault="00000000">
      <w:pPr>
        <w:pStyle w:val="berschrift2"/>
        <w:rPr>
          <w:lang w:val="de-DE"/>
        </w:rPr>
      </w:pPr>
      <w:r w:rsidRPr="00A338E5">
        <w:rPr>
          <w:lang w:val="de-DE"/>
        </w:rPr>
        <w:lastRenderedPageBreak/>
        <w:t>1.6 Analyse der IT-sicherheitsrelevante Bedingungen</w:t>
      </w:r>
    </w:p>
    <w:p w14:paraId="619CABEB" w14:textId="77777777" w:rsidR="003805F2" w:rsidRPr="00A338E5" w:rsidRDefault="00000000">
      <w:pPr>
        <w:rPr>
          <w:lang w:val="de-DE"/>
        </w:rPr>
      </w:pPr>
      <w:r w:rsidRPr="00A338E5">
        <w:rPr>
          <w:lang w:val="de-DE"/>
        </w:rPr>
        <w:t>Die Sicherheitsanalyse offenbarte multiple Herausforderungen, die es zu bewältigen galt. Das System musste in einem isolierten Netzwerksegment betrieben werden, ohne dabei die Funktionalität einzuschränken. Die Anforderung, keine permanente Internetverbindung zu etablieren, schloss Cloud-basierte Lösungen kategorisch aus – ein Umstand, der die Auswahl geeigneter Smart-</w:t>
      </w:r>
      <w:proofErr w:type="spellStart"/>
      <w:r w:rsidRPr="00A338E5">
        <w:rPr>
          <w:lang w:val="de-DE"/>
        </w:rPr>
        <w:t>Plugs</w:t>
      </w:r>
      <w:proofErr w:type="spellEnd"/>
      <w:r w:rsidRPr="00A338E5">
        <w:rPr>
          <w:lang w:val="de-DE"/>
        </w:rPr>
        <w:t xml:space="preserve"> erheblich einschränkte und mich zu kreativen Lösungsansätzen zwang.</w:t>
      </w:r>
    </w:p>
    <w:p w14:paraId="527C365A" w14:textId="77777777" w:rsidR="003805F2" w:rsidRPr="00A338E5" w:rsidRDefault="00000000">
      <w:pPr>
        <w:rPr>
          <w:lang w:val="de-DE"/>
        </w:rPr>
      </w:pPr>
      <w:r w:rsidRPr="00A338E5">
        <w:rPr>
          <w:lang w:val="de-DE"/>
        </w:rPr>
        <w:t xml:space="preserve">Die Authentifizierung und Autorisierung musste robust implementiert werden, ohne die Benutzerfreundlichkeit zu beeinträchtigen – ein klassisches Dilemma der IT-Sicherheit. Die Entscheidung für </w:t>
      </w:r>
      <w:proofErr w:type="spellStart"/>
      <w:r w:rsidRPr="00A338E5">
        <w:rPr>
          <w:lang w:val="de-DE"/>
        </w:rPr>
        <w:t>bcrypt</w:t>
      </w:r>
      <w:proofErr w:type="spellEnd"/>
      <w:r w:rsidRPr="00A338E5">
        <w:rPr>
          <w:lang w:val="de-DE"/>
        </w:rPr>
        <w:t>-basiertes Password-</w:t>
      </w:r>
      <w:proofErr w:type="spellStart"/>
      <w:r w:rsidRPr="00A338E5">
        <w:rPr>
          <w:lang w:val="de-DE"/>
        </w:rPr>
        <w:t>Hashing</w:t>
      </w:r>
      <w:proofErr w:type="spellEnd"/>
      <w:r w:rsidRPr="00A338E5">
        <w:rPr>
          <w:lang w:val="de-DE"/>
        </w:rPr>
        <w:t xml:space="preserve"> stellte einen vernünftigen Kompromiss zwischen Sicherheit und Performance auf dem ressourcenbeschränkten Raspberry Pi dar; die Details der Implementierung überließ ich </w:t>
      </w:r>
      <w:proofErr w:type="gramStart"/>
      <w:r w:rsidRPr="00A338E5">
        <w:rPr>
          <w:lang w:val="de-DE"/>
        </w:rPr>
        <w:t>–  naturgemäß</w:t>
      </w:r>
      <w:proofErr w:type="gramEnd"/>
      <w:r w:rsidRPr="00A338E5">
        <w:rPr>
          <w:lang w:val="de-DE"/>
        </w:rPr>
        <w:t xml:space="preserve"> außerhalb meiner Kernkompetenz der digitalen Vernetzung liegend – der bewährten </w:t>
      </w:r>
      <w:proofErr w:type="spellStart"/>
      <w:r w:rsidRPr="00A338E5">
        <w:rPr>
          <w:lang w:val="de-DE"/>
        </w:rPr>
        <w:t>Flask</w:t>
      </w:r>
      <w:proofErr w:type="spellEnd"/>
      <w:r w:rsidRPr="00A338E5">
        <w:rPr>
          <w:lang w:val="de-DE"/>
        </w:rPr>
        <w:t>-Login-Bibliothek.</w:t>
      </w:r>
    </w:p>
    <w:p w14:paraId="023E0EB0" w14:textId="77777777" w:rsidR="003805F2" w:rsidRPr="00A338E5" w:rsidRDefault="00000000">
      <w:pPr>
        <w:rPr>
          <w:lang w:val="de-DE"/>
        </w:rPr>
      </w:pPr>
      <w:r w:rsidRPr="00A338E5">
        <w:rPr>
          <w:lang w:val="de-DE"/>
        </w:rPr>
        <w:t>Besondere Aufmerksamkeit erforderte die Absicherung der API-Endpunkte. Jeder Endpunkt musste gegen gängige Angriffsvektoren wie SQL-</w:t>
      </w:r>
      <w:proofErr w:type="spellStart"/>
      <w:r w:rsidRPr="00A338E5">
        <w:rPr>
          <w:lang w:val="de-DE"/>
        </w:rPr>
        <w:t>Injection</w:t>
      </w:r>
      <w:proofErr w:type="spellEnd"/>
      <w:r w:rsidRPr="00A338E5">
        <w:rPr>
          <w:lang w:val="de-DE"/>
        </w:rPr>
        <w:t>, Cross-Site-Scripting und CSRF-Attacken geschützt werden. Die Implementierung eines Rate-</w:t>
      </w:r>
      <w:proofErr w:type="spellStart"/>
      <w:r w:rsidRPr="00A338E5">
        <w:rPr>
          <w:lang w:val="de-DE"/>
        </w:rPr>
        <w:t>Limiting</w:t>
      </w:r>
      <w:proofErr w:type="spellEnd"/>
      <w:r w:rsidRPr="00A338E5">
        <w:rPr>
          <w:lang w:val="de-DE"/>
        </w:rPr>
        <w:t>-Mechanismus erschwert Brute-Force-Angriffe auf die Authentifizierungsschnittstelle – eine Maßnahme, die zwar keinen absoluten Schutz bietet, aber die Hürde für Angreifer signifikant erhöht.</w:t>
      </w:r>
    </w:p>
    <w:p w14:paraId="21C6304F" w14:textId="77777777" w:rsidR="003805F2" w:rsidRPr="00A338E5" w:rsidRDefault="00000000">
      <w:pPr>
        <w:pStyle w:val="berschrift2"/>
        <w:rPr>
          <w:lang w:val="de-DE"/>
        </w:rPr>
      </w:pPr>
      <w:r w:rsidRPr="00A338E5">
        <w:rPr>
          <w:lang w:val="de-DE"/>
        </w:rPr>
        <w:t>1.7 Darstellung der vorhandenen Systemarchitektur</w:t>
      </w:r>
    </w:p>
    <w:p w14:paraId="4B380D49" w14:textId="001726AE" w:rsidR="003805F2" w:rsidRPr="00A338E5" w:rsidRDefault="00A338E5">
      <w:pPr>
        <w:rPr>
          <w:lang w:val="de-DE"/>
        </w:rPr>
      </w:pPr>
      <w:bookmarkStart w:id="0" w:name="_Hlk199888485"/>
      <w:r>
        <w:rPr>
          <w:lang w:val="de-DE"/>
        </w:rPr>
        <w:t xml:space="preserve">Wenn man ein wenig schielt und das vorgefundene </w:t>
      </w:r>
      <w:proofErr w:type="spellStart"/>
      <w:r>
        <w:rPr>
          <w:lang w:val="de-DE"/>
        </w:rPr>
        <w:t>Haack’sche</w:t>
      </w:r>
      <w:proofErr w:type="spellEnd"/>
      <w:r>
        <w:rPr>
          <w:lang w:val="de-DE"/>
        </w:rPr>
        <w:t xml:space="preserve"> Projekt als</w:t>
      </w:r>
      <w:r w:rsidR="00000000" w:rsidRPr="00A338E5">
        <w:rPr>
          <w:lang w:val="de-DE"/>
        </w:rPr>
        <w:t xml:space="preserve"> Systemarchitektur </w:t>
      </w:r>
      <w:r>
        <w:rPr>
          <w:lang w:val="de-DE"/>
        </w:rPr>
        <w:t xml:space="preserve">betrachtet </w:t>
      </w:r>
      <w:r w:rsidR="00000000" w:rsidRPr="00A338E5">
        <w:rPr>
          <w:lang w:val="de-DE"/>
        </w:rPr>
        <w:t>–</w:t>
      </w:r>
      <w:r>
        <w:rPr>
          <w:lang w:val="de-DE"/>
        </w:rPr>
        <w:t xml:space="preserve"> sah man sich </w:t>
      </w:r>
      <w:r w:rsidR="00000000" w:rsidRPr="00A338E5">
        <w:rPr>
          <w:lang w:val="de-DE"/>
        </w:rPr>
        <w:t>diffusen Komponenten</w:t>
      </w:r>
      <w:r>
        <w:rPr>
          <w:lang w:val="de-DE"/>
        </w:rPr>
        <w:t xml:space="preserve"> entgegen, deren Kernkomponente ein Raspberry mit Netzteil an einem vollkommen willkürlich platzierten Ort irgendwo in der TBA war</w:t>
      </w:r>
      <w:r w:rsidR="00000000" w:rsidRPr="00A338E5">
        <w:rPr>
          <w:lang w:val="de-DE"/>
        </w:rPr>
        <w:t xml:space="preserve">. Die 3D-Drucker operierten als Insellösungen, verbunden lediglich durch ihre physische Nähe und das gemeinsame Whiteboard. Der Frontend-Prototyp von Torben existierte als Docker-Container auf </w:t>
      </w:r>
      <w:r>
        <w:rPr>
          <w:lang w:val="de-DE"/>
        </w:rPr>
        <w:t>jenem Raspberry</w:t>
      </w:r>
      <w:r w:rsidR="00000000" w:rsidRPr="00A338E5">
        <w:rPr>
          <w:lang w:val="de-DE"/>
        </w:rPr>
        <w:t xml:space="preserve">, operativ </w:t>
      </w:r>
      <w:r>
        <w:rPr>
          <w:lang w:val="de-DE"/>
        </w:rPr>
        <w:t xml:space="preserve">abgekapselt </w:t>
      </w:r>
      <w:r w:rsidR="00000000" w:rsidRPr="00A338E5">
        <w:rPr>
          <w:lang w:val="de-DE"/>
        </w:rPr>
        <w:t xml:space="preserve">ohne jegliche praktische Integration – ohne Anbindung an reale Daten oder </w:t>
      </w:r>
      <w:r>
        <w:rPr>
          <w:lang w:val="de-DE"/>
        </w:rPr>
        <w:t>sonstiges; als Darstellungsprojekt erreichbar jedoch vom Intranet aus, das muss festgehalten sein und wird sich im Verlaufe meines Projektes ändern – wie sich herausstellte.</w:t>
      </w:r>
    </w:p>
    <w:p w14:paraId="4062780B" w14:textId="77777777" w:rsidR="003805F2" w:rsidRPr="00A338E5" w:rsidRDefault="00000000">
      <w:pPr>
        <w:rPr>
          <w:lang w:val="de-DE"/>
        </w:rPr>
      </w:pPr>
      <w:r w:rsidRPr="00A338E5">
        <w:rPr>
          <w:lang w:val="de-DE"/>
        </w:rPr>
        <w:t xml:space="preserve">Die Netzwerkinfrastruktur der TBA basierte auf einem segmentierten Ansatz mit verschiedenen VLANs für unterschiedliche Geräteklassen. Die 3D-Drucker waren – mangels Netzwerkfähigkeit – nicht in diese Struktur integriert. Der bereitgestellte </w:t>
      </w:r>
      <w:r w:rsidRPr="00A338E5">
        <w:rPr>
          <w:lang w:val="de-DE"/>
        </w:rPr>
        <w:lastRenderedPageBreak/>
        <w:t>Raspberry Pi 4 (der sich später als unterdimensioniert erweisen und durch einen Pi 5 ersetzt werden sollte) fungierte als zentrale Plattform für das MYP-System.</w:t>
      </w:r>
    </w:p>
    <w:p w14:paraId="1CA425A0" w14:textId="77777777" w:rsidR="003805F2" w:rsidRPr="00A338E5" w:rsidRDefault="00000000">
      <w:pPr>
        <w:rPr>
          <w:lang w:val="de-DE"/>
        </w:rPr>
      </w:pPr>
      <w:r w:rsidRPr="00A338E5">
        <w:rPr>
          <w:lang w:val="de-DE"/>
        </w:rPr>
        <w:t>Die Analyse ergab, dass eine grundlegende Neukonzeption der Architektur erforderlich war. Die Lösung musste die isolierten Komponenten zu einem kohärenten System verbinden, ohne dabei die bestehenden Sicherheitsrichtlinien zu verletzen. Der gewählte Ansatz – die Steuerung über Smart-</w:t>
      </w:r>
      <w:proofErr w:type="spellStart"/>
      <w:r w:rsidRPr="00A338E5">
        <w:rPr>
          <w:lang w:val="de-DE"/>
        </w:rPr>
        <w:t>Plugs</w:t>
      </w:r>
      <w:proofErr w:type="spellEnd"/>
      <w:r w:rsidRPr="00A338E5">
        <w:rPr>
          <w:lang w:val="de-DE"/>
        </w:rPr>
        <w:t xml:space="preserve"> – stellte einen eleganten Kompromiss zwischen technischer Machbarkeit und praktischem Nutzen dar; eine Entscheidung, die nicht zuletzt auf meiner privaten Erfahrung mit TAPO-Geräten basierte. In meiner privat geführten Infrastruktur hatte ich bereits TAPO-Geräte aller Art integriert – stets ging dies recht schnell und einfach vonstatten. Privat nutzte ich ebenfalls Air-</w:t>
      </w:r>
      <w:proofErr w:type="spellStart"/>
      <w:r w:rsidRPr="00A338E5">
        <w:rPr>
          <w:lang w:val="de-DE"/>
        </w:rPr>
        <w:t>Gapped</w:t>
      </w:r>
      <w:proofErr w:type="spellEnd"/>
      <w:r w:rsidRPr="00A338E5">
        <w:rPr>
          <w:lang w:val="de-DE"/>
        </w:rPr>
        <w:t>-Networks hierfür, jedoch mit dem entscheidenden Unterschied, nicht mit der eigenständigen programmatischen Integration eben jener Geräte als Hauptkomponente beauftragt zu sein; ein Unterschied, der sich als gravierend herausstellen sollte.</w:t>
      </w:r>
    </w:p>
    <w:bookmarkEnd w:id="0"/>
    <w:p w14:paraId="6044269E" w14:textId="77777777" w:rsidR="003805F2" w:rsidRPr="00A338E5" w:rsidRDefault="00000000">
      <w:pPr>
        <w:pStyle w:val="berschrift1"/>
        <w:rPr>
          <w:lang w:val="de-DE"/>
        </w:rPr>
      </w:pPr>
      <w:r w:rsidRPr="00A338E5">
        <w:rPr>
          <w:lang w:val="de-DE"/>
        </w:rPr>
        <w:t>2. Projektplanung</w:t>
      </w:r>
    </w:p>
    <w:p w14:paraId="318A5DC8" w14:textId="77777777" w:rsidR="003805F2" w:rsidRPr="00A338E5" w:rsidRDefault="00000000">
      <w:pPr>
        <w:pStyle w:val="berschrift2"/>
        <w:rPr>
          <w:lang w:val="de-DE"/>
        </w:rPr>
      </w:pPr>
      <w:r w:rsidRPr="00A338E5">
        <w:rPr>
          <w:lang w:val="de-DE"/>
        </w:rPr>
        <w:t>2.1 Terminplanung</w:t>
      </w:r>
    </w:p>
    <w:p w14:paraId="243C8817" w14:textId="77777777" w:rsidR="003805F2" w:rsidRPr="00A338E5" w:rsidRDefault="00000000">
      <w:pPr>
        <w:rPr>
          <w:lang w:val="de-DE"/>
        </w:rPr>
      </w:pPr>
      <w:bookmarkStart w:id="1" w:name="_Hlk199888499"/>
      <w:r w:rsidRPr="00A338E5">
        <w:rPr>
          <w:lang w:val="de-DE"/>
        </w:rPr>
        <w:t xml:space="preserve">Die Projektplanung folgte einem agilen Ansatz nach </w:t>
      </w:r>
      <w:proofErr w:type="spellStart"/>
      <w:r w:rsidRPr="00A338E5">
        <w:rPr>
          <w:lang w:val="de-DE"/>
        </w:rPr>
        <w:t>Scrum</w:t>
      </w:r>
      <w:proofErr w:type="spellEnd"/>
      <w:r w:rsidRPr="00A338E5">
        <w:rPr>
          <w:lang w:val="de-DE"/>
        </w:rPr>
        <w:t>-Prinzipien – eine Entscheidung, die sich angesichts der zahlreichen Unwägbarkeiten als richtig erweisen sollte. Die Gesamtprojektdauer von fünf Wochen (15. April bis 20. Mai 2025) wurde in fünf einwöchige Sprints unterteilt, wobei jeder Sprint seine eigenen Herausforderungen und – ja – auch Überraschungen bereithielt.</w:t>
      </w:r>
    </w:p>
    <w:bookmarkEnd w:id="1"/>
    <w:p w14:paraId="413DAA4E" w14:textId="77777777" w:rsidR="003805F2" w:rsidRPr="00A338E5" w:rsidRDefault="00000000">
      <w:pPr>
        <w:pStyle w:val="berschrift3"/>
        <w:rPr>
          <w:lang w:val="de-DE"/>
        </w:rPr>
      </w:pPr>
      <w:r w:rsidRPr="00A338E5">
        <w:rPr>
          <w:lang w:val="de-DE"/>
        </w:rPr>
        <w:t>Sprint 1 (15.-19. April 2025)</w:t>
      </w:r>
    </w:p>
    <w:p w14:paraId="75BB44E7" w14:textId="77777777" w:rsidR="003805F2" w:rsidRPr="00A338E5" w:rsidRDefault="00000000">
      <w:pPr>
        <w:rPr>
          <w:lang w:val="de-DE"/>
        </w:rPr>
      </w:pPr>
      <w:bookmarkStart w:id="2" w:name="_Hlk199888511"/>
      <w:r w:rsidRPr="00A338E5">
        <w:rPr>
          <w:lang w:val="de-DE"/>
        </w:rPr>
        <w:t xml:space="preserve">Der erste Sprint widmete sich der Analyse des vorgefundenen Prototyps und der Definition der Erweiterungspunkte. Nach Projektstart und </w:t>
      </w:r>
      <w:proofErr w:type="gramStart"/>
      <w:r w:rsidRPr="00A338E5">
        <w:rPr>
          <w:lang w:val="de-DE"/>
        </w:rPr>
        <w:t>erstmaliger  Sichtung</w:t>
      </w:r>
      <w:proofErr w:type="gramEnd"/>
      <w:r w:rsidRPr="00A338E5">
        <w:rPr>
          <w:lang w:val="de-DE"/>
        </w:rPr>
        <w:t xml:space="preserve"> der Frontend-Codebasis offenbarte sich eine solide, wenn </w:t>
      </w:r>
      <w:proofErr w:type="gramStart"/>
      <w:r w:rsidRPr="00A338E5">
        <w:rPr>
          <w:lang w:val="de-DE"/>
        </w:rPr>
        <w:t>auch  stellenweise</w:t>
      </w:r>
      <w:proofErr w:type="gramEnd"/>
      <w:r w:rsidRPr="00A338E5">
        <w:rPr>
          <w:lang w:val="de-DE"/>
        </w:rPr>
        <w:t xml:space="preserve"> überkomplexe Struktur. Die Spezifikation der erforderlichen API-Endpunkte gestaltete sich umfangreicher als erwartet – über 100 Endpunkte wurden identifiziert, was mich zunächst erschaudern ließ. Der kritische Meilenstein dieses Sprints war die erfolgreiche Etablierung der Kommunikation mit den Smart-</w:t>
      </w:r>
      <w:proofErr w:type="spellStart"/>
      <w:r w:rsidRPr="00A338E5">
        <w:rPr>
          <w:lang w:val="de-DE"/>
        </w:rPr>
        <w:t>Plugs</w:t>
      </w:r>
      <w:proofErr w:type="spellEnd"/>
      <w:r w:rsidRPr="00A338E5">
        <w:rPr>
          <w:lang w:val="de-DE"/>
        </w:rPr>
        <w:t xml:space="preserve"> über die PyP100-Bibliothek; ein Vorhaben, das zunächst kläglich scheiterte.</w:t>
      </w:r>
    </w:p>
    <w:bookmarkEnd w:id="2"/>
    <w:p w14:paraId="2C4F5891" w14:textId="77777777" w:rsidR="003805F2" w:rsidRPr="00A338E5" w:rsidRDefault="00000000">
      <w:pPr>
        <w:pStyle w:val="berschrift3"/>
        <w:rPr>
          <w:lang w:val="de-DE"/>
        </w:rPr>
      </w:pPr>
      <w:r w:rsidRPr="00A338E5">
        <w:rPr>
          <w:lang w:val="de-DE"/>
        </w:rPr>
        <w:t>Sprint 2 (22.-26. April 2025)</w:t>
      </w:r>
    </w:p>
    <w:p w14:paraId="7B0575E2" w14:textId="77777777" w:rsidR="003805F2" w:rsidRPr="00A338E5" w:rsidRDefault="00000000">
      <w:pPr>
        <w:rPr>
          <w:lang w:val="de-DE"/>
        </w:rPr>
      </w:pPr>
      <w:bookmarkStart w:id="3" w:name="_Hlk199888525"/>
      <w:r w:rsidRPr="00A338E5">
        <w:rPr>
          <w:lang w:val="de-DE"/>
        </w:rPr>
        <w:t xml:space="preserve">Im zweiten Sprint lag der Fokus auf dem Aufbau der Backend-Infrastruktur. Die Beantragung der erforderlichen Administratorrechte erwies sich als zeitaufwändiger als </w:t>
      </w:r>
      <w:r w:rsidRPr="00A338E5">
        <w:rPr>
          <w:lang w:val="de-DE"/>
        </w:rPr>
        <w:lastRenderedPageBreak/>
        <w:t xml:space="preserve">erwartet.  Parallel dazu begannen die ersten Experimente mit Wireshark, um </w:t>
      </w:r>
      <w:proofErr w:type="gramStart"/>
      <w:r w:rsidRPr="00A338E5">
        <w:rPr>
          <w:lang w:val="de-DE"/>
        </w:rPr>
        <w:t>das  Kommunikationsprotokoll</w:t>
      </w:r>
      <w:proofErr w:type="gramEnd"/>
      <w:r w:rsidRPr="00A338E5">
        <w:rPr>
          <w:lang w:val="de-DE"/>
        </w:rPr>
        <w:t xml:space="preserve"> der Smart-</w:t>
      </w:r>
      <w:proofErr w:type="spellStart"/>
      <w:r w:rsidRPr="00A338E5">
        <w:rPr>
          <w:lang w:val="de-DE"/>
        </w:rPr>
        <w:t>Plugs</w:t>
      </w:r>
      <w:proofErr w:type="spellEnd"/>
      <w:r w:rsidRPr="00A338E5">
        <w:rPr>
          <w:lang w:val="de-DE"/>
        </w:rPr>
        <w:t xml:space="preserve"> zu entschlüsseln – </w:t>
      </w:r>
      <w:proofErr w:type="gramStart"/>
      <w:r w:rsidRPr="00A338E5">
        <w:rPr>
          <w:lang w:val="de-DE"/>
        </w:rPr>
        <w:t>eine  Notwendigkeit</w:t>
      </w:r>
      <w:proofErr w:type="gramEnd"/>
      <w:r w:rsidRPr="00A338E5">
        <w:rPr>
          <w:lang w:val="de-DE"/>
        </w:rPr>
        <w:t xml:space="preserve">, die sich aus der mangelhaften Dokumentation </w:t>
      </w:r>
      <w:proofErr w:type="gramStart"/>
      <w:r w:rsidRPr="00A338E5">
        <w:rPr>
          <w:lang w:val="de-DE"/>
        </w:rPr>
        <w:t>der  PyP</w:t>
      </w:r>
      <w:proofErr w:type="gramEnd"/>
      <w:r w:rsidRPr="00A338E5">
        <w:rPr>
          <w:lang w:val="de-DE"/>
        </w:rPr>
        <w:t>100-Bibliothek ergab.</w:t>
      </w:r>
    </w:p>
    <w:bookmarkEnd w:id="3"/>
    <w:p w14:paraId="1B885CAF" w14:textId="77777777" w:rsidR="003805F2" w:rsidRPr="00A338E5" w:rsidRDefault="00000000">
      <w:pPr>
        <w:pStyle w:val="berschrift3"/>
        <w:rPr>
          <w:lang w:val="de-DE"/>
        </w:rPr>
      </w:pPr>
      <w:r w:rsidRPr="00A338E5">
        <w:rPr>
          <w:lang w:val="de-DE"/>
        </w:rPr>
        <w:t>Sprint 3 (29. April - 3. Mai 2025)</w:t>
      </w:r>
    </w:p>
    <w:p w14:paraId="59586988" w14:textId="77777777" w:rsidR="003805F2" w:rsidRPr="00A338E5" w:rsidRDefault="00000000">
      <w:pPr>
        <w:rPr>
          <w:lang w:val="de-DE"/>
        </w:rPr>
      </w:pPr>
      <w:bookmarkStart w:id="4" w:name="_Hlk199888545"/>
      <w:r w:rsidRPr="00A338E5">
        <w:rPr>
          <w:lang w:val="de-DE"/>
        </w:rPr>
        <w:t xml:space="preserve">Der dritte Sprint sollte die Integration von Frontend und </w:t>
      </w:r>
      <w:proofErr w:type="gramStart"/>
      <w:r w:rsidRPr="00A338E5">
        <w:rPr>
          <w:lang w:val="de-DE"/>
        </w:rPr>
        <w:t>Backend</w:t>
      </w:r>
      <w:proofErr w:type="gramEnd"/>
      <w:r w:rsidRPr="00A338E5">
        <w:rPr>
          <w:lang w:val="de-DE"/>
        </w:rPr>
        <w:t xml:space="preserve"> realisieren. Stattdessen mutierte er zu einer Woche der technischen Herausforderungen: Die Verbindung zwischen den Komponenten scheiterte wiederholt, die genehmigten SSL-Zertifikate gingen durch einen unglücklichen Neuinstallationsprozess verloren, und die Einarbeitung in die unternehmensspezifischen Implementierungen von GitHub OAuth und </w:t>
      </w:r>
      <w:proofErr w:type="spellStart"/>
      <w:r w:rsidRPr="00A338E5">
        <w:rPr>
          <w:lang w:val="de-DE"/>
        </w:rPr>
        <w:t>npm</w:t>
      </w:r>
      <w:proofErr w:type="spellEnd"/>
      <w:r w:rsidRPr="00A338E5">
        <w:rPr>
          <w:lang w:val="de-DE"/>
        </w:rPr>
        <w:t xml:space="preserve"> verschlang wertvolle Zeit.</w:t>
      </w:r>
    </w:p>
    <w:bookmarkEnd w:id="4"/>
    <w:p w14:paraId="2FD57CF2" w14:textId="77777777" w:rsidR="003805F2" w:rsidRPr="00A338E5" w:rsidRDefault="00000000">
      <w:pPr>
        <w:pStyle w:val="berschrift3"/>
        <w:rPr>
          <w:lang w:val="de-DE"/>
        </w:rPr>
      </w:pPr>
      <w:r w:rsidRPr="00A338E5">
        <w:rPr>
          <w:lang w:val="de-DE"/>
        </w:rPr>
        <w:t>Sprint 4 (6.-10. Mai 2025)</w:t>
      </w:r>
    </w:p>
    <w:p w14:paraId="2C271107" w14:textId="77777777" w:rsidR="003805F2" w:rsidRPr="00A338E5" w:rsidRDefault="00000000">
      <w:pPr>
        <w:rPr>
          <w:lang w:val="de-DE"/>
        </w:rPr>
      </w:pPr>
      <w:bookmarkStart w:id="5" w:name="_Hlk199888737"/>
      <w:r w:rsidRPr="00A338E5">
        <w:rPr>
          <w:lang w:val="de-DE"/>
        </w:rPr>
        <w:t>Ursprünglich für Optimierungen vorgesehen, wandelte sich dieser Sprint zur Rettungsmission. Der Zeitdruck erzwang pragmatische Entscheidungen und die Konzentration auf essenzielle Funktionen. In intensiven Coding-Sessions wurde die Grundfunktionalität implementiert – nicht unbedingt elegant, aber funktional.</w:t>
      </w:r>
    </w:p>
    <w:bookmarkEnd w:id="5"/>
    <w:p w14:paraId="71C50D76" w14:textId="77777777" w:rsidR="003805F2" w:rsidRPr="00A338E5" w:rsidRDefault="00000000">
      <w:pPr>
        <w:pStyle w:val="berschrift3"/>
        <w:rPr>
          <w:lang w:val="de-DE"/>
        </w:rPr>
      </w:pPr>
      <w:r w:rsidRPr="00A338E5">
        <w:rPr>
          <w:lang w:val="de-DE"/>
        </w:rPr>
        <w:t>Sprint 5 (13.-17. Mai 2025)</w:t>
      </w:r>
    </w:p>
    <w:p w14:paraId="2FA2527E" w14:textId="77777777" w:rsidR="003805F2" w:rsidRPr="00A338E5" w:rsidRDefault="00000000">
      <w:pPr>
        <w:rPr>
          <w:lang w:val="de-DE"/>
        </w:rPr>
      </w:pPr>
      <w:bookmarkStart w:id="6" w:name="_Hlk199889055"/>
      <w:r w:rsidRPr="00A338E5">
        <w:rPr>
          <w:lang w:val="de-DE"/>
        </w:rPr>
        <w:t>Der finale Sprint diente der Fehlerbehebung und Systemstabilisierung. Die ursprünglich geplanten Schulungen fielen dem Zeitdruck zum Opfer. Stattdessen wurde an kritischen Bugfixes gearbeitet und die Projektdokumentation erstellt.</w:t>
      </w:r>
    </w:p>
    <w:bookmarkEnd w:id="6"/>
    <w:p w14:paraId="01437189" w14:textId="77777777" w:rsidR="003805F2" w:rsidRPr="00A338E5" w:rsidRDefault="00000000">
      <w:pPr>
        <w:pStyle w:val="berschrift2"/>
        <w:rPr>
          <w:lang w:val="de-DE"/>
        </w:rPr>
      </w:pPr>
      <w:r w:rsidRPr="00A338E5">
        <w:rPr>
          <w:lang w:val="de-DE"/>
        </w:rPr>
        <w:t>2.2 Ressourcenplanung</w:t>
      </w:r>
    </w:p>
    <w:p w14:paraId="13674C5F" w14:textId="77777777" w:rsidR="003805F2" w:rsidRPr="00A338E5" w:rsidRDefault="00000000">
      <w:pPr>
        <w:rPr>
          <w:lang w:val="de-DE"/>
        </w:rPr>
      </w:pPr>
      <w:bookmarkStart w:id="7" w:name="_Hlk199889188"/>
      <w:r w:rsidRPr="00A338E5">
        <w:rPr>
          <w:lang w:val="de-DE"/>
        </w:rPr>
        <w:t>Die Ressourcenplanung gestaltete sich als Balanceakt zwischen technischen Anforderungen und budgetären Beschränkungen. Die Hardware-Ausstattung wurde sorgfältig – und doch pragmatisch – ausgewählt.</w:t>
      </w:r>
    </w:p>
    <w:p w14:paraId="7CE98372" w14:textId="77777777" w:rsidR="003805F2" w:rsidRPr="00A338E5" w:rsidRDefault="00000000">
      <w:pPr>
        <w:rPr>
          <w:lang w:val="de-DE"/>
        </w:rPr>
      </w:pPr>
      <w:r w:rsidRPr="00A338E5">
        <w:rPr>
          <w:lang w:val="de-DE"/>
        </w:rPr>
        <w:t xml:space="preserve">Als zentrale Serverplattform diente zunächst ein Raspberry Pi 4 mit 4 GB RAM – eine Entscheidung, die sich schnell als Fehlkalkulation herausstellte. Performance-Tests zeigten, dass das ressourcenhungrige Next.js-Frontend die kleine Platine an ihre Grenzen brachte. Der kurzfristige Wechsel auf einen Raspberry Pi 5 mit 8 GB RAM und 128 GB Speicher löste die Performance-Probleme, </w:t>
      </w:r>
      <w:proofErr w:type="gramStart"/>
      <w:r w:rsidRPr="00A338E5">
        <w:rPr>
          <w:lang w:val="de-DE"/>
        </w:rPr>
        <w:t>verursachte</w:t>
      </w:r>
      <w:proofErr w:type="gramEnd"/>
      <w:r w:rsidRPr="00A338E5">
        <w:rPr>
          <w:lang w:val="de-DE"/>
        </w:rPr>
        <w:t xml:space="preserve"> aber zusätzliche Kosten und – was schwerer wog – Zeitverzug.</w:t>
      </w:r>
    </w:p>
    <w:p w14:paraId="256494D4" w14:textId="77777777" w:rsidR="003805F2" w:rsidRPr="00A338E5" w:rsidRDefault="00000000">
      <w:pPr>
        <w:rPr>
          <w:lang w:val="de-DE"/>
        </w:rPr>
      </w:pPr>
      <w:r w:rsidRPr="00A338E5">
        <w:rPr>
          <w:lang w:val="de-DE"/>
        </w:rPr>
        <w:t xml:space="preserve">Die sechs TP-Link </w:t>
      </w:r>
      <w:proofErr w:type="spellStart"/>
      <w:r w:rsidRPr="00A338E5">
        <w:rPr>
          <w:lang w:val="de-DE"/>
        </w:rPr>
        <w:t>Tapo</w:t>
      </w:r>
      <w:proofErr w:type="spellEnd"/>
      <w:r w:rsidRPr="00A338E5">
        <w:rPr>
          <w:lang w:val="de-DE"/>
        </w:rPr>
        <w:t xml:space="preserve"> P110 Smart-</w:t>
      </w:r>
      <w:proofErr w:type="spellStart"/>
      <w:r w:rsidRPr="00A338E5">
        <w:rPr>
          <w:lang w:val="de-DE"/>
        </w:rPr>
        <w:t>Plugs</w:t>
      </w:r>
      <w:proofErr w:type="spellEnd"/>
      <w:r w:rsidRPr="00A338E5">
        <w:rPr>
          <w:lang w:val="de-DE"/>
        </w:rPr>
        <w:t xml:space="preserve"> bildeten das Herzstück der Hardware-Lösung. Jedes Gerät erhielt eine statische IP-Adresse im Bereich 192.168.0.100 bis 192.168.0.106 – eine scheinbar triviale Konfiguration, die sich später als entscheidend </w:t>
      </w:r>
      <w:r w:rsidRPr="00A338E5">
        <w:rPr>
          <w:lang w:val="de-DE"/>
        </w:rPr>
        <w:lastRenderedPageBreak/>
        <w:t>für die Systemstabilität erweisen sollte. Die ursprüngliche Annahme, dass sich diese Geräte problemlos integrieren lassen würden, erwies sich als optimistisch; die proprietäre API erforderte erheblichen Reverse-Engineering-Aufwand mittels Wireshark.</w:t>
      </w:r>
    </w:p>
    <w:p w14:paraId="1EAE542C" w14:textId="77777777" w:rsidR="003805F2" w:rsidRPr="00A338E5" w:rsidRDefault="00000000">
      <w:pPr>
        <w:rPr>
          <w:lang w:val="de-DE"/>
        </w:rPr>
      </w:pPr>
      <w:r w:rsidRPr="00A338E5">
        <w:rPr>
          <w:lang w:val="de-DE"/>
        </w:rPr>
        <w:t>Zur professionellen Unterbringung der Hardware wurde ein 19-Zoll-Serverschrank beschafft. Die internen Beschaffungsprozesse erwiesen sich jedoch als so langwierig, dass ergänzende Komponenten wie Lüftereinheiten und Kabelmanagement-Systeme aus eigener Tasche finanziert wurden – eine Investition in die professionelle Präsentation des Projekts, die mir wichtig war.</w:t>
      </w:r>
    </w:p>
    <w:p w14:paraId="20DFD695" w14:textId="77777777" w:rsidR="003805F2" w:rsidRPr="00A338E5" w:rsidRDefault="00000000">
      <w:pPr>
        <w:rPr>
          <w:lang w:val="de-DE"/>
        </w:rPr>
      </w:pPr>
      <w:r w:rsidRPr="00A338E5">
        <w:rPr>
          <w:lang w:val="de-DE"/>
        </w:rPr>
        <w:t xml:space="preserve">Die Software-Architektur basierte vollständig auf Open-Source-Technologien: Python 3.11 als Programmiersprache, </w:t>
      </w:r>
      <w:proofErr w:type="spellStart"/>
      <w:r w:rsidRPr="00A338E5">
        <w:rPr>
          <w:lang w:val="de-DE"/>
        </w:rPr>
        <w:t>Flask</w:t>
      </w:r>
      <w:proofErr w:type="spellEnd"/>
      <w:r w:rsidRPr="00A338E5">
        <w:rPr>
          <w:lang w:val="de-DE"/>
        </w:rPr>
        <w:t xml:space="preserve"> 2.3 als Web-Framework, </w:t>
      </w:r>
      <w:proofErr w:type="spellStart"/>
      <w:r w:rsidRPr="00A338E5">
        <w:rPr>
          <w:lang w:val="de-DE"/>
        </w:rPr>
        <w:t>SQLAlchemy</w:t>
      </w:r>
      <w:proofErr w:type="spellEnd"/>
      <w:r w:rsidRPr="00A338E5">
        <w:rPr>
          <w:lang w:val="de-DE"/>
        </w:rPr>
        <w:t xml:space="preserve"> 2.0 für die Datenbankabstraktion und SQLite als Datenbanksystem. Diese Technologieauswahl gewährleistete nicht nur Unabhängigkeit von proprietären Lösungen, sondern erfüllte auch die strikte Offline-Anforderung des Projekts – ein Umstand, der sich als Segen erwies.</w:t>
      </w:r>
    </w:p>
    <w:p w14:paraId="4637C741" w14:textId="77777777" w:rsidR="003805F2" w:rsidRPr="00A338E5" w:rsidRDefault="00000000">
      <w:pPr>
        <w:rPr>
          <w:lang w:val="de-DE"/>
        </w:rPr>
      </w:pPr>
      <w:r w:rsidRPr="00A338E5">
        <w:rPr>
          <w:lang w:val="de-DE"/>
        </w:rPr>
        <w:t xml:space="preserve">Als Betriebssystem stand zunächst eine Entscheidung zwischen </w:t>
      </w:r>
      <w:proofErr w:type="spellStart"/>
      <w:r w:rsidRPr="00A338E5">
        <w:rPr>
          <w:lang w:val="de-DE"/>
        </w:rPr>
        <w:t>OpenSUSE</w:t>
      </w:r>
      <w:proofErr w:type="spellEnd"/>
      <w:r w:rsidRPr="00A338E5">
        <w:rPr>
          <w:lang w:val="de-DE"/>
        </w:rPr>
        <w:t xml:space="preserve"> und </w:t>
      </w:r>
      <w:proofErr w:type="spellStart"/>
      <w:r w:rsidRPr="00A338E5">
        <w:rPr>
          <w:lang w:val="de-DE"/>
        </w:rPr>
        <w:t>NixOS</w:t>
      </w:r>
      <w:proofErr w:type="spellEnd"/>
      <w:r w:rsidRPr="00A338E5">
        <w:rPr>
          <w:lang w:val="de-DE"/>
        </w:rPr>
        <w:t xml:space="preserve"> im Raum – </w:t>
      </w:r>
      <w:proofErr w:type="spellStart"/>
      <w:r w:rsidRPr="00A338E5">
        <w:rPr>
          <w:lang w:val="de-DE"/>
        </w:rPr>
        <w:t>NixOS</w:t>
      </w:r>
      <w:proofErr w:type="spellEnd"/>
      <w:r w:rsidRPr="00A338E5">
        <w:rPr>
          <w:lang w:val="de-DE"/>
        </w:rPr>
        <w:t xml:space="preserve"> schien durch seine deklarative </w:t>
      </w:r>
      <w:proofErr w:type="gramStart"/>
      <w:r w:rsidRPr="00A338E5">
        <w:rPr>
          <w:lang w:val="de-DE"/>
        </w:rPr>
        <w:t>Konfiguration  für</w:t>
      </w:r>
      <w:proofErr w:type="gramEnd"/>
      <w:r w:rsidRPr="00A338E5">
        <w:rPr>
          <w:lang w:val="de-DE"/>
        </w:rPr>
        <w:t xml:space="preserve"> diesen Einsatzzweck prädestiniert. Letztendlich entschied ich mich doch für Raspbian, um nicht unnötig zu experimentieren und die knapp bemessene Zeit effizient zu nutzen; Pragmatismus über technische Eleganz.</w:t>
      </w:r>
    </w:p>
    <w:bookmarkEnd w:id="7"/>
    <w:p w14:paraId="64E3DA22" w14:textId="77777777" w:rsidR="003805F2" w:rsidRPr="00A338E5" w:rsidRDefault="00000000">
      <w:pPr>
        <w:pStyle w:val="berschrift2"/>
        <w:rPr>
          <w:lang w:val="de-DE"/>
        </w:rPr>
      </w:pPr>
      <w:r w:rsidRPr="00A338E5">
        <w:rPr>
          <w:lang w:val="de-DE"/>
        </w:rPr>
        <w:t>2.3 Planung der Qualitätssicherung</w:t>
      </w:r>
    </w:p>
    <w:p w14:paraId="14343C2C" w14:textId="77777777" w:rsidR="003805F2" w:rsidRPr="00A338E5" w:rsidRDefault="00000000">
      <w:pPr>
        <w:rPr>
          <w:lang w:val="de-DE"/>
        </w:rPr>
      </w:pPr>
      <w:bookmarkStart w:id="8" w:name="_Hlk199889298"/>
      <w:r w:rsidRPr="00A338E5">
        <w:rPr>
          <w:lang w:val="de-DE"/>
        </w:rPr>
        <w:t xml:space="preserve">Das Qualitätssicherungskonzept orientierte sich am V-Modell. Für </w:t>
      </w:r>
      <w:proofErr w:type="gramStart"/>
      <w:r w:rsidRPr="00A338E5">
        <w:rPr>
          <w:lang w:val="de-DE"/>
        </w:rPr>
        <w:t>jede  Entwicklungsphase</w:t>
      </w:r>
      <w:proofErr w:type="gramEnd"/>
      <w:r w:rsidRPr="00A338E5">
        <w:rPr>
          <w:lang w:val="de-DE"/>
        </w:rPr>
        <w:t xml:space="preserve"> wurden korrespondierende Testaktivitäten definiert.</w:t>
      </w:r>
    </w:p>
    <w:p w14:paraId="32F51417" w14:textId="77777777" w:rsidR="003805F2" w:rsidRPr="00A338E5" w:rsidRDefault="00000000">
      <w:pPr>
        <w:rPr>
          <w:lang w:val="de-DE"/>
        </w:rPr>
      </w:pPr>
      <w:r w:rsidRPr="00A338E5">
        <w:rPr>
          <w:lang w:val="de-DE"/>
        </w:rPr>
        <w:t xml:space="preserve">Zur Gewährleistung realistischer Testbedingungen wurde eine </w:t>
      </w:r>
      <w:proofErr w:type="gramStart"/>
      <w:r w:rsidRPr="00A338E5">
        <w:rPr>
          <w:lang w:val="de-DE"/>
        </w:rPr>
        <w:t>dedizierte  Testumgebung</w:t>
      </w:r>
      <w:proofErr w:type="gramEnd"/>
      <w:r w:rsidRPr="00A338E5">
        <w:rPr>
          <w:lang w:val="de-DE"/>
        </w:rPr>
        <w:t xml:space="preserve"> mittels VirtualBox etabliert. Ursprünglich war </w:t>
      </w:r>
      <w:proofErr w:type="gramStart"/>
      <w:r w:rsidRPr="00A338E5">
        <w:rPr>
          <w:lang w:val="de-DE"/>
        </w:rPr>
        <w:t>die  Implementierung</w:t>
      </w:r>
      <w:proofErr w:type="gramEnd"/>
      <w:r w:rsidRPr="00A338E5">
        <w:rPr>
          <w:lang w:val="de-DE"/>
        </w:rPr>
        <w:t xml:space="preserve"> zweier virtueller Maschinen vorgesehen – eine für </w:t>
      </w:r>
      <w:proofErr w:type="gramStart"/>
      <w:r w:rsidRPr="00A338E5">
        <w:rPr>
          <w:lang w:val="de-DE"/>
        </w:rPr>
        <w:t>das  Backend</w:t>
      </w:r>
      <w:proofErr w:type="gramEnd"/>
      <w:r w:rsidRPr="00A338E5">
        <w:rPr>
          <w:lang w:val="de-DE"/>
        </w:rPr>
        <w:t xml:space="preserve">, eine für das Frontend – um die geplante verteilte </w:t>
      </w:r>
      <w:proofErr w:type="gramStart"/>
      <w:r w:rsidRPr="00A338E5">
        <w:rPr>
          <w:lang w:val="de-DE"/>
        </w:rPr>
        <w:t>Architektur  vollständig</w:t>
      </w:r>
      <w:proofErr w:type="gramEnd"/>
      <w:r w:rsidRPr="00A338E5">
        <w:rPr>
          <w:lang w:val="de-DE"/>
        </w:rPr>
        <w:t xml:space="preserve"> zu simulieren. Die zeitlichen Restriktionen erzwangen </w:t>
      </w:r>
      <w:proofErr w:type="gramStart"/>
      <w:r w:rsidRPr="00A338E5">
        <w:rPr>
          <w:lang w:val="de-DE"/>
        </w:rPr>
        <w:t>jedoch  eine</w:t>
      </w:r>
      <w:proofErr w:type="gramEnd"/>
      <w:r w:rsidRPr="00A338E5">
        <w:rPr>
          <w:lang w:val="de-DE"/>
        </w:rPr>
        <w:t xml:space="preserve"> Fokussierung auf die Backend-Testumgebung. Diese virtuelle </w:t>
      </w:r>
      <w:proofErr w:type="gramStart"/>
      <w:r w:rsidRPr="00A338E5">
        <w:rPr>
          <w:lang w:val="de-DE"/>
        </w:rPr>
        <w:t>Maschine,  basierend</w:t>
      </w:r>
      <w:proofErr w:type="gramEnd"/>
      <w:r w:rsidRPr="00A338E5">
        <w:rPr>
          <w:lang w:val="de-DE"/>
        </w:rPr>
        <w:t xml:space="preserve"> auf Debian mit Hardware-Konfigurationen analog </w:t>
      </w:r>
      <w:proofErr w:type="gramStart"/>
      <w:r w:rsidRPr="00A338E5">
        <w:rPr>
          <w:lang w:val="de-DE"/>
        </w:rPr>
        <w:t>zum  Produktivsystem</w:t>
      </w:r>
      <w:proofErr w:type="gramEnd"/>
      <w:r w:rsidRPr="00A338E5">
        <w:rPr>
          <w:lang w:val="de-DE"/>
        </w:rPr>
        <w:t xml:space="preserve"> des Raspberry Pi, ermöglichte realitätsnahe Tests </w:t>
      </w:r>
      <w:proofErr w:type="gramStart"/>
      <w:r w:rsidRPr="00A338E5">
        <w:rPr>
          <w:lang w:val="de-DE"/>
        </w:rPr>
        <w:t>ohne  Gefährdung</w:t>
      </w:r>
      <w:proofErr w:type="gramEnd"/>
      <w:r w:rsidRPr="00A338E5">
        <w:rPr>
          <w:lang w:val="de-DE"/>
        </w:rPr>
        <w:t xml:space="preserve"> der Produktivumgebung sowie die Gewährleistung meiner absolut-mobilen Produktivität.</w:t>
      </w:r>
    </w:p>
    <w:p w14:paraId="7F10815B" w14:textId="77777777" w:rsidR="003805F2" w:rsidRPr="00A338E5" w:rsidRDefault="00000000">
      <w:pPr>
        <w:rPr>
          <w:lang w:val="de-DE"/>
        </w:rPr>
      </w:pPr>
      <w:r w:rsidRPr="00A338E5">
        <w:rPr>
          <w:lang w:val="de-DE"/>
        </w:rPr>
        <w:t xml:space="preserve">Die Konfiguration der Testumgebung erforderte spezielle Anpassungen </w:t>
      </w:r>
      <w:proofErr w:type="gramStart"/>
      <w:r w:rsidRPr="00A338E5">
        <w:rPr>
          <w:lang w:val="de-DE"/>
        </w:rPr>
        <w:t>an  die</w:t>
      </w:r>
      <w:proofErr w:type="gramEnd"/>
      <w:r w:rsidRPr="00A338E5">
        <w:rPr>
          <w:lang w:val="de-DE"/>
        </w:rPr>
        <w:t xml:space="preserve"> Unternehmensrichtlinien: Da Port 443 auf Dienstrechnern von   Mercedes standardmäßig blockiert ist, wurde </w:t>
      </w:r>
      <w:proofErr w:type="gramStart"/>
      <w:r w:rsidRPr="00A338E5">
        <w:rPr>
          <w:lang w:val="de-DE"/>
        </w:rPr>
        <w:t>eine  Port</w:t>
      </w:r>
      <w:proofErr w:type="gramEnd"/>
      <w:r w:rsidRPr="00A338E5">
        <w:rPr>
          <w:lang w:val="de-DE"/>
        </w:rPr>
        <w:t xml:space="preserve">-Weiterleitung implementiert, die den Zugriff </w:t>
      </w:r>
      <w:r w:rsidRPr="00A338E5">
        <w:rPr>
          <w:lang w:val="de-DE"/>
        </w:rPr>
        <w:lastRenderedPageBreak/>
        <w:t xml:space="preserve">vom Host-System </w:t>
      </w:r>
      <w:proofErr w:type="gramStart"/>
      <w:r w:rsidRPr="00A338E5">
        <w:rPr>
          <w:lang w:val="de-DE"/>
        </w:rPr>
        <w:t>über  alternative</w:t>
      </w:r>
      <w:proofErr w:type="gramEnd"/>
      <w:r w:rsidRPr="00A338E5">
        <w:rPr>
          <w:lang w:val="de-DE"/>
        </w:rPr>
        <w:t xml:space="preserve"> Ports ermöglichte. Diese Lösung gewährleistete </w:t>
      </w:r>
      <w:proofErr w:type="gramStart"/>
      <w:r w:rsidRPr="00A338E5">
        <w:rPr>
          <w:lang w:val="de-DE"/>
        </w:rPr>
        <w:t>vollständige  Funktionstests</w:t>
      </w:r>
      <w:proofErr w:type="gramEnd"/>
      <w:r w:rsidRPr="00A338E5">
        <w:rPr>
          <w:lang w:val="de-DE"/>
        </w:rPr>
        <w:t xml:space="preserve"> bei gleichzeitiger Compliance mit </w:t>
      </w:r>
      <w:proofErr w:type="gramStart"/>
      <w:r w:rsidRPr="00A338E5">
        <w:rPr>
          <w:lang w:val="de-DE"/>
        </w:rPr>
        <w:t>den  Sicherheitsrichtlinien</w:t>
      </w:r>
      <w:proofErr w:type="gramEnd"/>
      <w:r w:rsidRPr="00A338E5">
        <w:rPr>
          <w:lang w:val="de-DE"/>
        </w:rPr>
        <w:t>.</w:t>
      </w:r>
    </w:p>
    <w:p w14:paraId="373F7971" w14:textId="77777777" w:rsidR="003805F2" w:rsidRPr="00A338E5" w:rsidRDefault="00000000">
      <w:pPr>
        <w:rPr>
          <w:lang w:val="de-DE"/>
        </w:rPr>
      </w:pPr>
      <w:r w:rsidRPr="00A338E5">
        <w:rPr>
          <w:lang w:val="de-DE"/>
        </w:rPr>
        <w:t>Auf Unit-Test-Ebene wurden alle kritischen Komponenten isoliert getestet. Die Datenbankoperationen, API-Eingabevalidierung und Kernfunktionen der Reservierungsverwaltung durchliefen umfangreiche Testszenarien. Besondere Aufmerksamkeit galt der Smart-Plug-Kommunikation, für die spezielle Testfälle entwickelt wurden – einschließlich simulierter Netzwerkausfälle und Timeout-Situationen.</w:t>
      </w:r>
    </w:p>
    <w:p w14:paraId="1922C7C8" w14:textId="77777777" w:rsidR="003805F2" w:rsidRPr="00A338E5" w:rsidRDefault="00000000">
      <w:pPr>
        <w:rPr>
          <w:lang w:val="de-DE"/>
        </w:rPr>
      </w:pPr>
      <w:r w:rsidRPr="00A338E5">
        <w:rPr>
          <w:lang w:val="de-DE"/>
        </w:rPr>
        <w:t>Die Integrationstests gestalteten sich komplexer als erwartet. Das Zusammenspiel zwischen Backend und Smart-</w:t>
      </w:r>
      <w:proofErr w:type="spellStart"/>
      <w:r w:rsidRPr="00A338E5">
        <w:rPr>
          <w:lang w:val="de-DE"/>
        </w:rPr>
        <w:t>Plugs</w:t>
      </w:r>
      <w:proofErr w:type="spellEnd"/>
      <w:r w:rsidRPr="00A338E5">
        <w:rPr>
          <w:lang w:val="de-DE"/>
        </w:rPr>
        <w:t xml:space="preserve"> erwies sich als fehleranfällig, insbesondere bei gleichzeitigen Zugriffen. Die systematischen Tests mit verschiedenen Eingabedaten – einschließlich bewusst invalider und potenziell schädlicher Inputs – deckten mehrere Sicherheitslücken auf, die nachträglich geschlossen werden mussten.</w:t>
      </w:r>
    </w:p>
    <w:p w14:paraId="6657146D" w14:textId="77777777" w:rsidR="003805F2" w:rsidRPr="00A338E5" w:rsidRDefault="00000000">
      <w:pPr>
        <w:rPr>
          <w:lang w:val="de-DE"/>
        </w:rPr>
      </w:pPr>
      <w:r w:rsidRPr="00A338E5">
        <w:rPr>
          <w:lang w:val="de-DE"/>
        </w:rPr>
        <w:t>Systemtests bildeten komplette Anwendungsszenarien ab. Ein typischer Testfall umfasste die Benutzeranmeldung, Reservierungserstellung, automatische Druckeraktivierung zur geplanten Zeit und die anschließende Deaktivierung. Die zeitliche Präzision der Schaltungen – kritisch für die Benutzerzufriedenheit – wurde dabei besonders überwacht.</w:t>
      </w:r>
    </w:p>
    <w:p w14:paraId="35B79275" w14:textId="77777777" w:rsidR="003805F2" w:rsidRPr="00A338E5" w:rsidRDefault="00000000">
      <w:pPr>
        <w:rPr>
          <w:lang w:val="de-DE"/>
        </w:rPr>
      </w:pPr>
      <w:r w:rsidRPr="00A338E5">
        <w:rPr>
          <w:lang w:val="de-DE"/>
        </w:rPr>
        <w:t>Performance-Tests auf der Zielplattform offenbarten die bereits erwähnten Limitierungen des Raspberry Pi 4. Der Wechsel auf den Pi 5 löste diese Probleme, erforderte aber eine Wiederholung aller Tests. Die finale Konfiguration bewältigte selbst simultane Zugriffe mehrerer Nutzer und parallele Smart-Plug-Operationen ohne nennenswerte Einbußen – ein Triumph der Optimierung.</w:t>
      </w:r>
    </w:p>
    <w:bookmarkEnd w:id="8"/>
    <w:p w14:paraId="5E7A6BD1" w14:textId="77777777" w:rsidR="003805F2" w:rsidRPr="00A338E5" w:rsidRDefault="00000000">
      <w:pPr>
        <w:pStyle w:val="berschrift2"/>
        <w:rPr>
          <w:lang w:val="de-DE"/>
        </w:rPr>
      </w:pPr>
      <w:r w:rsidRPr="00A338E5">
        <w:rPr>
          <w:lang w:val="de-DE"/>
        </w:rPr>
        <w:t>2.4 Bewertung der heterogenen IT-Landschaft</w:t>
      </w:r>
    </w:p>
    <w:p w14:paraId="19871E8C" w14:textId="77777777" w:rsidR="003805F2" w:rsidRPr="00A338E5" w:rsidRDefault="00000000">
      <w:pPr>
        <w:rPr>
          <w:lang w:val="de-DE"/>
        </w:rPr>
      </w:pPr>
      <w:bookmarkStart w:id="9" w:name="_Hlk199889337"/>
      <w:r w:rsidRPr="00A338E5">
        <w:rPr>
          <w:lang w:val="de-DE"/>
        </w:rPr>
        <w:t>Die IT-Landschaft der TBA präsentierte sich als bunter Flickenteppich verschiedenster Technologien und Standards. Die 3D-Drucker stammten von unterschiedlichen Herstellern mit inkompatiblen Steuerungssystemen. Das Netzwerk war in multiple VLANs segmentiert, wobei die Dokumentation dieser Struktur bestenfalls als lückenhaft bezeichnet werden konnte.</w:t>
      </w:r>
    </w:p>
    <w:p w14:paraId="6FABB0BB" w14:textId="77777777" w:rsidR="003805F2" w:rsidRPr="00A338E5" w:rsidRDefault="00000000">
      <w:pPr>
        <w:rPr>
          <w:lang w:val="de-DE"/>
        </w:rPr>
      </w:pPr>
      <w:r w:rsidRPr="00A338E5">
        <w:rPr>
          <w:lang w:val="de-DE"/>
        </w:rPr>
        <w:t>Die Herausforderung bestand darin, eine einheitliche Lösung für diese heterogene Umgebung zu entwickeln. Der Ansatz über Smart-</w:t>
      </w:r>
      <w:proofErr w:type="spellStart"/>
      <w:r w:rsidRPr="00A338E5">
        <w:rPr>
          <w:lang w:val="de-DE"/>
        </w:rPr>
        <w:t>Plugs</w:t>
      </w:r>
      <w:proofErr w:type="spellEnd"/>
      <w:r w:rsidRPr="00A338E5">
        <w:rPr>
          <w:lang w:val="de-DE"/>
        </w:rPr>
        <w:t xml:space="preserve"> erwies sich hier als Glücksgriff – er abstrahierte die Unterschiede zwischen den Druckern auf die simpelste mögliche Ebene: Strom an oder aus. Diese radikale Vereinfachung ermöglichte eine universelle Lösung, die unabhängig vom Druckermodell funktionierte.</w:t>
      </w:r>
    </w:p>
    <w:p w14:paraId="28A7E7E7" w14:textId="77777777" w:rsidR="003805F2" w:rsidRPr="00A338E5" w:rsidRDefault="00000000">
      <w:pPr>
        <w:rPr>
          <w:lang w:val="de-DE"/>
        </w:rPr>
      </w:pPr>
      <w:r w:rsidRPr="00A338E5">
        <w:rPr>
          <w:lang w:val="de-DE"/>
        </w:rPr>
        <w:lastRenderedPageBreak/>
        <w:t>Die Integration in die bestehende Netzwerkinfrastruktur erforderte diplomatisches Geschick. Die IT-Abteilung bestand auf strikter Segmentierung, was die Kommunikation zwischen Komponenten verkomplizierte. Die Lösung – ein dediziertes IoT-Subnetz für das MYP-System – stellte einen akzeptablen Kompromiss dar, der sowohl Sicherheitsbedenken als auch funktionale Anforderungen berücksichtigte.</w:t>
      </w:r>
    </w:p>
    <w:bookmarkEnd w:id="9"/>
    <w:p w14:paraId="4C784708" w14:textId="77777777" w:rsidR="003805F2" w:rsidRPr="00A338E5" w:rsidRDefault="00000000">
      <w:pPr>
        <w:pStyle w:val="berschrift2"/>
        <w:rPr>
          <w:lang w:val="de-DE"/>
        </w:rPr>
      </w:pPr>
      <w:r w:rsidRPr="00A338E5">
        <w:rPr>
          <w:lang w:val="de-DE"/>
        </w:rPr>
        <w:t>2.5 Anforderungsgerechte Auswahl der Übertragungssysteme</w:t>
      </w:r>
    </w:p>
    <w:p w14:paraId="3D49EE00" w14:textId="77777777" w:rsidR="003805F2" w:rsidRPr="00A338E5" w:rsidRDefault="00000000">
      <w:pPr>
        <w:rPr>
          <w:lang w:val="de-DE"/>
        </w:rPr>
      </w:pPr>
      <w:bookmarkStart w:id="10" w:name="_Hlk199889364"/>
      <w:r w:rsidRPr="00A338E5">
        <w:rPr>
          <w:lang w:val="de-DE"/>
        </w:rPr>
        <w:t>Die Auswahl der Übertragungssysteme wurde maßgeblich durch die Sicherheitsanforderungen bestimmt. Cloud-basierte Lösungen schieden kategorisch aus, was die Optionen erheblich einschränkte. Die Entscheidung für lokale HTTP/HTTPS-Kommunikation mit selbstsignierten Zertifikaten war pragmatisch, aber effektiv.</w:t>
      </w:r>
    </w:p>
    <w:p w14:paraId="583C45A6" w14:textId="77777777" w:rsidR="003805F2" w:rsidRPr="00A338E5" w:rsidRDefault="00000000">
      <w:pPr>
        <w:rPr>
          <w:lang w:val="de-DE"/>
        </w:rPr>
      </w:pPr>
      <w:r w:rsidRPr="00A338E5">
        <w:rPr>
          <w:lang w:val="de-DE"/>
        </w:rPr>
        <w:t>Die Kommunikation mit den Smart-</w:t>
      </w:r>
      <w:proofErr w:type="spellStart"/>
      <w:r w:rsidRPr="00A338E5">
        <w:rPr>
          <w:lang w:val="de-DE"/>
        </w:rPr>
        <w:t>Plugs</w:t>
      </w:r>
      <w:proofErr w:type="spellEnd"/>
      <w:r w:rsidRPr="00A338E5">
        <w:rPr>
          <w:lang w:val="de-DE"/>
        </w:rPr>
        <w:t xml:space="preserve"> stellte die zentrale </w:t>
      </w:r>
      <w:proofErr w:type="gramStart"/>
      <w:r w:rsidRPr="00A338E5">
        <w:rPr>
          <w:lang w:val="de-DE"/>
        </w:rPr>
        <w:t>technische  Herausforderung</w:t>
      </w:r>
      <w:proofErr w:type="gramEnd"/>
      <w:r w:rsidRPr="00A338E5">
        <w:rPr>
          <w:lang w:val="de-DE"/>
        </w:rPr>
        <w:t xml:space="preserve"> dar. Die TAPO-Geräte boten keine </w:t>
      </w:r>
      <w:proofErr w:type="gramStart"/>
      <w:r w:rsidRPr="00A338E5">
        <w:rPr>
          <w:lang w:val="de-DE"/>
        </w:rPr>
        <w:t>dokumentierte  Programmierschnittstelle</w:t>
      </w:r>
      <w:proofErr w:type="gramEnd"/>
      <w:r w:rsidRPr="00A338E5">
        <w:rPr>
          <w:lang w:val="de-DE"/>
        </w:rPr>
        <w:t xml:space="preserve"> – die Steuerung erfolgte ausschließlich über </w:t>
      </w:r>
      <w:proofErr w:type="gramStart"/>
      <w:r w:rsidRPr="00A338E5">
        <w:rPr>
          <w:lang w:val="de-DE"/>
        </w:rPr>
        <w:t>die  proprietäre</w:t>
      </w:r>
      <w:proofErr w:type="gramEnd"/>
      <w:r w:rsidRPr="00A338E5">
        <w:rPr>
          <w:lang w:val="de-DE"/>
        </w:rPr>
        <w:t xml:space="preserve"> Hersteller-App. Eine systematische Protokollanalyse </w:t>
      </w:r>
      <w:proofErr w:type="gramStart"/>
      <w:r w:rsidRPr="00A338E5">
        <w:rPr>
          <w:lang w:val="de-DE"/>
        </w:rPr>
        <w:t>mittels  Wireshark</w:t>
      </w:r>
      <w:proofErr w:type="gramEnd"/>
      <w:r w:rsidRPr="00A338E5">
        <w:rPr>
          <w:lang w:val="de-DE"/>
        </w:rPr>
        <w:t xml:space="preserve"> wurde daher unumgänglich. Die Untersuchung des </w:t>
      </w:r>
      <w:proofErr w:type="gramStart"/>
      <w:r w:rsidRPr="00A338E5">
        <w:rPr>
          <w:lang w:val="de-DE"/>
        </w:rPr>
        <w:t>Netzwerkverkehrs  zwischen</w:t>
      </w:r>
      <w:proofErr w:type="gramEnd"/>
      <w:r w:rsidRPr="00A338E5">
        <w:rPr>
          <w:lang w:val="de-DE"/>
        </w:rPr>
        <w:t xml:space="preserve"> App und Steckdosen offenbarte eine verschlüsselte </w:t>
      </w:r>
      <w:proofErr w:type="gramStart"/>
      <w:r w:rsidRPr="00A338E5">
        <w:rPr>
          <w:lang w:val="de-DE"/>
        </w:rPr>
        <w:t>Kommunikation  mit</w:t>
      </w:r>
      <w:proofErr w:type="gramEnd"/>
      <w:r w:rsidRPr="00A338E5">
        <w:rPr>
          <w:lang w:val="de-DE"/>
        </w:rPr>
        <w:t xml:space="preserve"> dynamisch generierten Session-Keys.</w:t>
      </w:r>
    </w:p>
    <w:p w14:paraId="1B48CE5E" w14:textId="77777777" w:rsidR="003805F2" w:rsidRPr="00A338E5" w:rsidRDefault="00000000">
      <w:pPr>
        <w:rPr>
          <w:lang w:val="de-DE"/>
        </w:rPr>
      </w:pPr>
      <w:r w:rsidRPr="00A338E5">
        <w:rPr>
          <w:lang w:val="de-DE"/>
        </w:rPr>
        <w:t>Mein initialer Implementierungsversuch mit einem recherchierten Python-</w:t>
      </w:r>
      <w:proofErr w:type="gramStart"/>
      <w:r w:rsidRPr="00A338E5">
        <w:rPr>
          <w:lang w:val="de-DE"/>
        </w:rPr>
        <w:t>Modul  verlief</w:t>
      </w:r>
      <w:proofErr w:type="gramEnd"/>
      <w:r w:rsidRPr="00A338E5">
        <w:rPr>
          <w:lang w:val="de-DE"/>
        </w:rPr>
        <w:t xml:space="preserve"> erfolglos – die Kompatibilität mit den vorhandenen Geräten </w:t>
      </w:r>
      <w:proofErr w:type="gramStart"/>
      <w:r w:rsidRPr="00A338E5">
        <w:rPr>
          <w:lang w:val="de-DE"/>
        </w:rPr>
        <w:t>war  nicht</w:t>
      </w:r>
      <w:proofErr w:type="gramEnd"/>
      <w:r w:rsidRPr="00A338E5">
        <w:rPr>
          <w:lang w:val="de-DE"/>
        </w:rPr>
        <w:t xml:space="preserve"> gegeben. Die Wireshark-Analyse zeigte konsistente </w:t>
      </w:r>
      <w:proofErr w:type="gramStart"/>
      <w:r w:rsidRPr="00A338E5">
        <w:rPr>
          <w:lang w:val="de-DE"/>
        </w:rPr>
        <w:t>verschlüsselte  Response</w:t>
      </w:r>
      <w:proofErr w:type="gramEnd"/>
      <w:r w:rsidRPr="00A338E5">
        <w:rPr>
          <w:lang w:val="de-DE"/>
        </w:rPr>
        <w:t xml:space="preserve">-Muster. Nach mehreren erfolglosen Versuchen, einzelne </w:t>
      </w:r>
      <w:proofErr w:type="gramStart"/>
      <w:r w:rsidRPr="00A338E5">
        <w:rPr>
          <w:lang w:val="de-DE"/>
        </w:rPr>
        <w:t>Anfragen  zu</w:t>
      </w:r>
      <w:proofErr w:type="gramEnd"/>
      <w:r w:rsidRPr="00A338E5">
        <w:rPr>
          <w:lang w:val="de-DE"/>
        </w:rPr>
        <w:t xml:space="preserve"> replizieren, wurde deutlich: Die korrekte Sequenzierung </w:t>
      </w:r>
      <w:proofErr w:type="gramStart"/>
      <w:r w:rsidRPr="00A338E5">
        <w:rPr>
          <w:lang w:val="de-DE"/>
        </w:rPr>
        <w:t>der  Kommunikation</w:t>
      </w:r>
      <w:proofErr w:type="gramEnd"/>
      <w:r w:rsidRPr="00A338E5">
        <w:rPr>
          <w:lang w:val="de-DE"/>
        </w:rPr>
        <w:t xml:space="preserve"> war </w:t>
      </w:r>
      <w:proofErr w:type="gramStart"/>
      <w:r w:rsidRPr="00A338E5">
        <w:rPr>
          <w:lang w:val="de-DE"/>
        </w:rPr>
        <w:t>essentiell</w:t>
      </w:r>
      <w:proofErr w:type="gramEnd"/>
      <w:r w:rsidRPr="00A338E5">
        <w:rPr>
          <w:lang w:val="de-DE"/>
        </w:rPr>
        <w:t xml:space="preserve">. Das Protokoll nutzte </w:t>
      </w:r>
      <w:proofErr w:type="gramStart"/>
      <w:r w:rsidRPr="00A338E5">
        <w:rPr>
          <w:lang w:val="de-DE"/>
        </w:rPr>
        <w:t>temporäre  Authentifizierungs</w:t>
      </w:r>
      <w:proofErr w:type="gramEnd"/>
      <w:r w:rsidRPr="00A338E5">
        <w:rPr>
          <w:lang w:val="de-DE"/>
        </w:rPr>
        <w:t>-Cookies in Kombination mit proprietärer Verschlüsselung.</w:t>
      </w:r>
    </w:p>
    <w:p w14:paraId="5321B68D" w14:textId="77777777" w:rsidR="003805F2" w:rsidRPr="00A338E5" w:rsidRDefault="00000000">
      <w:pPr>
        <w:rPr>
          <w:lang w:val="de-DE"/>
        </w:rPr>
      </w:pPr>
      <w:r w:rsidRPr="00A338E5">
        <w:rPr>
          <w:lang w:val="de-DE"/>
        </w:rPr>
        <w:t xml:space="preserve">Nach intensiver Recherche und mehreren Tagen systematischer Tests </w:t>
      </w:r>
      <w:proofErr w:type="gramStart"/>
      <w:r w:rsidRPr="00A338E5">
        <w:rPr>
          <w:lang w:val="de-DE"/>
        </w:rPr>
        <w:t>konnte  PyP</w:t>
      </w:r>
      <w:proofErr w:type="gramEnd"/>
      <w:r w:rsidRPr="00A338E5">
        <w:rPr>
          <w:lang w:val="de-DE"/>
        </w:rPr>
        <w:t xml:space="preserve">100 als geeignete Lösung identifiziert werden. Dieses auf </w:t>
      </w:r>
      <w:proofErr w:type="gramStart"/>
      <w:r w:rsidRPr="00A338E5">
        <w:rPr>
          <w:lang w:val="de-DE"/>
        </w:rPr>
        <w:t>GitHub  verfügbare</w:t>
      </w:r>
      <w:proofErr w:type="gramEnd"/>
      <w:r w:rsidRPr="00A338E5">
        <w:rPr>
          <w:lang w:val="de-DE"/>
        </w:rPr>
        <w:t xml:space="preserve"> Python-Modul implementierte das proprietäre Protokoll </w:t>
      </w:r>
      <w:proofErr w:type="gramStart"/>
      <w:r w:rsidRPr="00A338E5">
        <w:rPr>
          <w:lang w:val="de-DE"/>
        </w:rPr>
        <w:t>korrekt  und</w:t>
      </w:r>
      <w:proofErr w:type="gramEnd"/>
      <w:r w:rsidRPr="00A338E5">
        <w:rPr>
          <w:lang w:val="de-DE"/>
        </w:rPr>
        <w:t xml:space="preserve"> ermöglichte eine stabile Integration der Smart-</w:t>
      </w:r>
      <w:proofErr w:type="spellStart"/>
      <w:r w:rsidRPr="00A338E5">
        <w:rPr>
          <w:lang w:val="de-DE"/>
        </w:rPr>
        <w:t>Plugs</w:t>
      </w:r>
      <w:proofErr w:type="spellEnd"/>
      <w:r w:rsidRPr="00A338E5">
        <w:rPr>
          <w:lang w:val="de-DE"/>
        </w:rPr>
        <w:t xml:space="preserve"> in </w:t>
      </w:r>
      <w:proofErr w:type="gramStart"/>
      <w:r w:rsidRPr="00A338E5">
        <w:rPr>
          <w:lang w:val="de-DE"/>
        </w:rPr>
        <w:t>die  Systemarchitektur</w:t>
      </w:r>
      <w:proofErr w:type="gramEnd"/>
      <w:r w:rsidRPr="00A338E5">
        <w:rPr>
          <w:lang w:val="de-DE"/>
        </w:rPr>
        <w:t>.</w:t>
      </w:r>
    </w:p>
    <w:bookmarkEnd w:id="10"/>
    <w:p w14:paraId="4F652739" w14:textId="77777777" w:rsidR="003805F2" w:rsidRPr="00A338E5" w:rsidRDefault="00000000">
      <w:pPr>
        <w:pStyle w:val="berschrift2"/>
        <w:rPr>
          <w:lang w:val="de-DE"/>
        </w:rPr>
      </w:pPr>
      <w:r w:rsidRPr="00A338E5">
        <w:rPr>
          <w:lang w:val="de-DE"/>
        </w:rPr>
        <w:t>2.6 Planung der Prozess-/ und Systemschnittstellen</w:t>
      </w:r>
    </w:p>
    <w:p w14:paraId="769E940A" w14:textId="77777777" w:rsidR="003805F2" w:rsidRPr="00A338E5" w:rsidRDefault="00000000">
      <w:pPr>
        <w:rPr>
          <w:lang w:val="de-DE"/>
        </w:rPr>
      </w:pPr>
      <w:bookmarkStart w:id="11" w:name="_Hlk199889395"/>
      <w:r w:rsidRPr="00A338E5">
        <w:rPr>
          <w:lang w:val="de-DE"/>
        </w:rPr>
        <w:t xml:space="preserve">Die Schnittstellenplanung erforderte eine sorgfältige Balance zwischen Funktionalität und Sicherheit. Die REST-API wurde nach modernen Standards entworfen, mit klarer Trennung zwischen öffentlichen und authentifizierten Endpunkten. Über 100 Endpunkte wurden spezifiziert – eine Anzahl, die zunächst umfangreich erschien, sich jedoch </w:t>
      </w:r>
      <w:proofErr w:type="gramStart"/>
      <w:r w:rsidRPr="00A338E5">
        <w:rPr>
          <w:lang w:val="de-DE"/>
        </w:rPr>
        <w:t xml:space="preserve">als  </w:t>
      </w:r>
      <w:r w:rsidRPr="00A338E5">
        <w:rPr>
          <w:lang w:val="de-DE"/>
        </w:rPr>
        <w:lastRenderedPageBreak/>
        <w:t>notwendig</w:t>
      </w:r>
      <w:proofErr w:type="gramEnd"/>
      <w:r w:rsidRPr="00A338E5">
        <w:rPr>
          <w:lang w:val="de-DE"/>
        </w:rPr>
        <w:t xml:space="preserve"> für die vollständige Funktionsabdeckung erwies. </w:t>
      </w:r>
      <w:proofErr w:type="gramStart"/>
      <w:r w:rsidRPr="00A338E5">
        <w:rPr>
          <w:lang w:val="de-DE"/>
        </w:rPr>
        <w:t>Jeder  Endpunkt</w:t>
      </w:r>
      <w:proofErr w:type="gramEnd"/>
      <w:r w:rsidRPr="00A338E5">
        <w:rPr>
          <w:lang w:val="de-DE"/>
        </w:rPr>
        <w:t xml:space="preserve"> wurde präzise auf seine spezifische Aufgabe zugeschnitten.</w:t>
      </w:r>
    </w:p>
    <w:p w14:paraId="3CA237C6" w14:textId="77777777" w:rsidR="003805F2" w:rsidRPr="00A338E5" w:rsidRDefault="00000000">
      <w:pPr>
        <w:rPr>
          <w:lang w:val="de-DE"/>
        </w:rPr>
      </w:pPr>
      <w:r w:rsidRPr="00A338E5">
        <w:rPr>
          <w:lang w:val="de-DE"/>
        </w:rPr>
        <w:t xml:space="preserve">Die Schnittstelle zwischen Frontend und </w:t>
      </w:r>
      <w:proofErr w:type="gramStart"/>
      <w:r w:rsidRPr="00A338E5">
        <w:rPr>
          <w:lang w:val="de-DE"/>
        </w:rPr>
        <w:t>Backend</w:t>
      </w:r>
      <w:proofErr w:type="gramEnd"/>
      <w:r w:rsidRPr="00A338E5">
        <w:rPr>
          <w:lang w:val="de-DE"/>
        </w:rPr>
        <w:t xml:space="preserve"> basierte auf JSON-formatierter Kommunikation über HTTPS. Die Implementierung von CORS-</w:t>
      </w:r>
      <w:proofErr w:type="spellStart"/>
      <w:r w:rsidRPr="00A338E5">
        <w:rPr>
          <w:lang w:val="de-DE"/>
        </w:rPr>
        <w:t>Policies</w:t>
      </w:r>
      <w:proofErr w:type="spellEnd"/>
      <w:r w:rsidRPr="00A338E5">
        <w:rPr>
          <w:lang w:val="de-DE"/>
        </w:rPr>
        <w:t xml:space="preserve"> gestaltete sich komplexer als erwartet, da die Sicherheitsrichtlinien strikte Einschränkungen vorgaben. Die Lösung – eine Whitelist-basierte CORS-Konfiguration – erfüllte die </w:t>
      </w:r>
      <w:proofErr w:type="gramStart"/>
      <w:r w:rsidRPr="00A338E5">
        <w:rPr>
          <w:lang w:val="de-DE"/>
        </w:rPr>
        <w:t>Sicherheitsanforderungen</w:t>
      </w:r>
      <w:proofErr w:type="gramEnd"/>
      <w:r w:rsidRPr="00A338E5">
        <w:rPr>
          <w:lang w:val="de-DE"/>
        </w:rPr>
        <w:t xml:space="preserve"> ohne die Funktionalität einzuschränken. Diese Implementation stellte einen ausgewogenen Kompromiss </w:t>
      </w:r>
      <w:proofErr w:type="gramStart"/>
      <w:r w:rsidRPr="00A338E5">
        <w:rPr>
          <w:lang w:val="de-DE"/>
        </w:rPr>
        <w:t>zwischen  Sicherheit</w:t>
      </w:r>
      <w:proofErr w:type="gramEnd"/>
      <w:r w:rsidRPr="00A338E5">
        <w:rPr>
          <w:lang w:val="de-DE"/>
        </w:rPr>
        <w:t xml:space="preserve"> und Anwenderfreundlichkeit dar.</w:t>
      </w:r>
    </w:p>
    <w:p w14:paraId="36426F63" w14:textId="77777777" w:rsidR="003805F2" w:rsidRPr="00A338E5" w:rsidRDefault="00000000">
      <w:pPr>
        <w:rPr>
          <w:lang w:val="de-DE"/>
        </w:rPr>
      </w:pPr>
      <w:r w:rsidRPr="00A338E5">
        <w:rPr>
          <w:lang w:val="de-DE"/>
        </w:rPr>
        <w:t xml:space="preserve">Besondere Aufmerksamkeit erforderte die Scheduler-Schnittstelle. Der als eigenständiger Thread implementierte Scheduler musste nahtlos mit der Hauptanwendung kommunizieren, ohne dabei </w:t>
      </w:r>
      <w:proofErr w:type="spellStart"/>
      <w:r w:rsidRPr="00A338E5">
        <w:rPr>
          <w:lang w:val="de-DE"/>
        </w:rPr>
        <w:t>Race</w:t>
      </w:r>
      <w:proofErr w:type="spellEnd"/>
      <w:r w:rsidRPr="00A338E5">
        <w:rPr>
          <w:lang w:val="de-DE"/>
        </w:rPr>
        <w:t xml:space="preserve"> </w:t>
      </w:r>
      <w:proofErr w:type="spellStart"/>
      <w:r w:rsidRPr="00A338E5">
        <w:rPr>
          <w:lang w:val="de-DE"/>
        </w:rPr>
        <w:t>Conditions</w:t>
      </w:r>
      <w:proofErr w:type="spellEnd"/>
      <w:r w:rsidRPr="00A338E5">
        <w:rPr>
          <w:lang w:val="de-DE"/>
        </w:rPr>
        <w:t xml:space="preserve"> oder Deadlocks zu verursachen. Die Verwendung von Thread-sicheren Queues und explizitem </w:t>
      </w:r>
      <w:proofErr w:type="spellStart"/>
      <w:r w:rsidRPr="00A338E5">
        <w:rPr>
          <w:lang w:val="de-DE"/>
        </w:rPr>
        <w:t>Locking</w:t>
      </w:r>
      <w:proofErr w:type="spellEnd"/>
      <w:r w:rsidRPr="00A338E5">
        <w:rPr>
          <w:lang w:val="de-DE"/>
        </w:rPr>
        <w:t xml:space="preserve"> löste diese Herausforderung mit einer technisch </w:t>
      </w:r>
      <w:proofErr w:type="gramStart"/>
      <w:r w:rsidRPr="00A338E5">
        <w:rPr>
          <w:lang w:val="de-DE"/>
        </w:rPr>
        <w:t>eleganten  Architektur</w:t>
      </w:r>
      <w:proofErr w:type="gramEnd"/>
      <w:r w:rsidRPr="00A338E5">
        <w:rPr>
          <w:lang w:val="de-DE"/>
        </w:rPr>
        <w:t>.</w:t>
      </w:r>
    </w:p>
    <w:bookmarkEnd w:id="11"/>
    <w:p w14:paraId="2DB7F53E" w14:textId="77777777" w:rsidR="003805F2" w:rsidRPr="00A338E5" w:rsidRDefault="00000000">
      <w:pPr>
        <w:pStyle w:val="berschrift2"/>
        <w:rPr>
          <w:lang w:val="de-DE"/>
        </w:rPr>
      </w:pPr>
      <w:r w:rsidRPr="00A338E5">
        <w:rPr>
          <w:lang w:val="de-DE"/>
        </w:rPr>
        <w:t>2.7 Planung der IT-Sicherheitsmaßnahmen</w:t>
      </w:r>
    </w:p>
    <w:p w14:paraId="054821EB" w14:textId="77777777" w:rsidR="003805F2" w:rsidRPr="00A338E5" w:rsidRDefault="00000000">
      <w:pPr>
        <w:rPr>
          <w:lang w:val="de-DE"/>
        </w:rPr>
      </w:pPr>
      <w:bookmarkStart w:id="12" w:name="_Hlk199889406"/>
      <w:r w:rsidRPr="00A338E5">
        <w:rPr>
          <w:lang w:val="de-DE"/>
        </w:rPr>
        <w:t xml:space="preserve">Die Sicherheitsplanung folgte dem Prinzip "Security </w:t>
      </w:r>
      <w:proofErr w:type="spellStart"/>
      <w:r w:rsidRPr="00A338E5">
        <w:rPr>
          <w:lang w:val="de-DE"/>
        </w:rPr>
        <w:t>by</w:t>
      </w:r>
      <w:proofErr w:type="spellEnd"/>
      <w:r w:rsidRPr="00A338E5">
        <w:rPr>
          <w:lang w:val="de-DE"/>
        </w:rPr>
        <w:t xml:space="preserve"> Design" – ein Ansatz, der sich angesichts der sensiblen Umgebung als unerlässlich erwies. Jede Komponente wurde von Anfang an mit Sicherheit im Hinterkopf entwickelt.</w:t>
      </w:r>
    </w:p>
    <w:p w14:paraId="3B49F868" w14:textId="77777777" w:rsidR="003805F2" w:rsidRPr="00A338E5" w:rsidRDefault="00000000">
      <w:pPr>
        <w:rPr>
          <w:lang w:val="de-DE"/>
        </w:rPr>
      </w:pPr>
      <w:r w:rsidRPr="00A338E5">
        <w:rPr>
          <w:lang w:val="de-DE"/>
        </w:rPr>
        <w:t xml:space="preserve">Die Authentifizierung basierte auf </w:t>
      </w:r>
      <w:proofErr w:type="spellStart"/>
      <w:r w:rsidRPr="00A338E5">
        <w:rPr>
          <w:lang w:val="de-DE"/>
        </w:rPr>
        <w:t>bcrypt</w:t>
      </w:r>
      <w:proofErr w:type="spellEnd"/>
      <w:r w:rsidRPr="00A338E5">
        <w:rPr>
          <w:lang w:val="de-DE"/>
        </w:rPr>
        <w:t xml:space="preserve"> mit einem </w:t>
      </w:r>
      <w:proofErr w:type="spellStart"/>
      <w:r w:rsidRPr="00A338E5">
        <w:rPr>
          <w:lang w:val="de-DE"/>
        </w:rPr>
        <w:t>Cost</w:t>
      </w:r>
      <w:proofErr w:type="spellEnd"/>
      <w:r w:rsidRPr="00A338E5">
        <w:rPr>
          <w:lang w:val="de-DE"/>
        </w:rPr>
        <w:t xml:space="preserve">-Faktor von 12 – ein Kompromiss zwischen Sicherheit und Performance auf dem Raspberry Pi. Session-Management wurde über </w:t>
      </w:r>
      <w:proofErr w:type="spellStart"/>
      <w:r w:rsidRPr="00A338E5">
        <w:rPr>
          <w:lang w:val="de-DE"/>
        </w:rPr>
        <w:t>Flask</w:t>
      </w:r>
      <w:proofErr w:type="spellEnd"/>
      <w:r w:rsidRPr="00A338E5">
        <w:rPr>
          <w:lang w:val="de-DE"/>
        </w:rPr>
        <w:t>-Login realisiert, mit konfigurierbaren Timeout-Werten und sicheren Session-Cookies. Die Implementierung einer Brute-Force-</w:t>
      </w:r>
      <w:proofErr w:type="spellStart"/>
      <w:r w:rsidRPr="00A338E5">
        <w:rPr>
          <w:lang w:val="de-DE"/>
        </w:rPr>
        <w:t>Protection</w:t>
      </w:r>
      <w:proofErr w:type="spellEnd"/>
      <w:r w:rsidRPr="00A338E5">
        <w:rPr>
          <w:lang w:val="de-DE"/>
        </w:rPr>
        <w:t xml:space="preserve"> mit exponentieller </w:t>
      </w:r>
      <w:proofErr w:type="spellStart"/>
      <w:r w:rsidRPr="00A338E5">
        <w:rPr>
          <w:lang w:val="de-DE"/>
        </w:rPr>
        <w:t>Backoff</w:t>
      </w:r>
      <w:proofErr w:type="spellEnd"/>
      <w:r w:rsidRPr="00A338E5">
        <w:rPr>
          <w:lang w:val="de-DE"/>
        </w:rPr>
        <w:t>-Strategie verhinderte automatisierte Angriffe.</w:t>
      </w:r>
    </w:p>
    <w:p w14:paraId="1FCB84ED" w14:textId="77777777" w:rsidR="003805F2" w:rsidRPr="00A338E5" w:rsidRDefault="00000000">
      <w:pPr>
        <w:rPr>
          <w:lang w:val="de-DE"/>
        </w:rPr>
      </w:pPr>
      <w:r w:rsidRPr="00A338E5">
        <w:rPr>
          <w:lang w:val="de-DE"/>
        </w:rPr>
        <w:t>Auf Netzwerkebene wurden restriktive Firewall-Regeln implementiert. Nur essenzielle Ports wurden geöffnet, ausgehende Verbindungen auf die IP-Adressen der Smart-</w:t>
      </w:r>
      <w:proofErr w:type="spellStart"/>
      <w:r w:rsidRPr="00A338E5">
        <w:rPr>
          <w:lang w:val="de-DE"/>
        </w:rPr>
        <w:t>Plugs</w:t>
      </w:r>
      <w:proofErr w:type="spellEnd"/>
      <w:r w:rsidRPr="00A338E5">
        <w:rPr>
          <w:lang w:val="de-DE"/>
        </w:rPr>
        <w:t xml:space="preserve"> beschränkt. Die Verwendung von </w:t>
      </w:r>
      <w:proofErr w:type="spellStart"/>
      <w:r w:rsidRPr="00A338E5">
        <w:rPr>
          <w:lang w:val="de-DE"/>
        </w:rPr>
        <w:t>iptables</w:t>
      </w:r>
      <w:proofErr w:type="spellEnd"/>
      <w:r w:rsidRPr="00A338E5">
        <w:rPr>
          <w:lang w:val="de-DE"/>
        </w:rPr>
        <w:t xml:space="preserve"> ermöglichte granulare Kontrolle über den Netzwerkverkehr.</w:t>
      </w:r>
    </w:p>
    <w:p w14:paraId="5DB73516" w14:textId="77777777" w:rsidR="003805F2" w:rsidRPr="00A338E5" w:rsidRDefault="00000000">
      <w:pPr>
        <w:rPr>
          <w:lang w:val="de-DE"/>
        </w:rPr>
      </w:pPr>
      <w:r w:rsidRPr="00A338E5">
        <w:rPr>
          <w:lang w:val="de-DE"/>
        </w:rPr>
        <w:t>Die API-Sicherheit umfasste Input-Validation, Output-Encoding und CSRF-</w:t>
      </w:r>
      <w:proofErr w:type="spellStart"/>
      <w:r w:rsidRPr="00A338E5">
        <w:rPr>
          <w:lang w:val="de-DE"/>
        </w:rPr>
        <w:t>Protection</w:t>
      </w:r>
      <w:proofErr w:type="spellEnd"/>
      <w:r w:rsidRPr="00A338E5">
        <w:rPr>
          <w:lang w:val="de-DE"/>
        </w:rPr>
        <w:t xml:space="preserve">. Jeder Endpunkt wurde gegen die OWASP Top 10 abgesichert. Ein selbstentwickeltes Intrusion </w:t>
      </w:r>
      <w:proofErr w:type="spellStart"/>
      <w:r w:rsidRPr="00A338E5">
        <w:rPr>
          <w:lang w:val="de-DE"/>
        </w:rPr>
        <w:t>Detection</w:t>
      </w:r>
      <w:proofErr w:type="spellEnd"/>
      <w:r w:rsidRPr="00A338E5">
        <w:rPr>
          <w:lang w:val="de-DE"/>
        </w:rPr>
        <w:t xml:space="preserve"> System überwachte verdächtige Aktivitäten und sperrte bei Bedarf IP-Adressen temporär.</w:t>
      </w:r>
    </w:p>
    <w:bookmarkEnd w:id="12"/>
    <w:p w14:paraId="587C87A6" w14:textId="77777777" w:rsidR="003805F2" w:rsidRPr="00A338E5" w:rsidRDefault="00000000">
      <w:pPr>
        <w:pStyle w:val="berschrift1"/>
        <w:rPr>
          <w:lang w:val="de-DE"/>
        </w:rPr>
      </w:pPr>
      <w:r w:rsidRPr="00A338E5">
        <w:rPr>
          <w:lang w:val="de-DE"/>
        </w:rPr>
        <w:lastRenderedPageBreak/>
        <w:t>3. Durchführung und Auftragsbearbeitung</w:t>
      </w:r>
    </w:p>
    <w:p w14:paraId="3C6CD268" w14:textId="77777777" w:rsidR="003805F2" w:rsidRPr="00A338E5" w:rsidRDefault="00000000">
      <w:pPr>
        <w:pStyle w:val="berschrift2"/>
        <w:rPr>
          <w:lang w:val="de-DE"/>
        </w:rPr>
      </w:pPr>
      <w:r w:rsidRPr="00A338E5">
        <w:rPr>
          <w:lang w:val="de-DE"/>
        </w:rPr>
        <w:t>3.1 Prozess-Schritte und Vorgehensweise</w:t>
      </w:r>
    </w:p>
    <w:p w14:paraId="35D0B739" w14:textId="77777777" w:rsidR="003805F2" w:rsidRPr="00A338E5" w:rsidRDefault="00000000">
      <w:pPr>
        <w:rPr>
          <w:lang w:val="de-DE"/>
        </w:rPr>
      </w:pPr>
      <w:bookmarkStart w:id="13" w:name="_Hlk199889424"/>
      <w:r w:rsidRPr="00A338E5">
        <w:rPr>
          <w:lang w:val="de-DE"/>
        </w:rPr>
        <w:t>Die Durchführung des Projekts glich einer technischen Expedition mit unerwarteten Wendungen und kreativen Lösungsansätzen. Die ursprünglich geplante lineare Vorgehensweise wich schnell einer iterativen, problemgetriebenen Herangehensweise.</w:t>
      </w:r>
    </w:p>
    <w:bookmarkEnd w:id="13"/>
    <w:p w14:paraId="2311DE93" w14:textId="77777777" w:rsidR="003805F2" w:rsidRPr="00A338E5" w:rsidRDefault="00000000">
      <w:pPr>
        <w:pStyle w:val="berschrift3"/>
        <w:rPr>
          <w:lang w:val="de-DE"/>
        </w:rPr>
      </w:pPr>
      <w:r w:rsidRPr="00A338E5">
        <w:rPr>
          <w:lang w:val="de-DE"/>
        </w:rPr>
        <w:t>3.1.1 Datenabfrage der Sensoren</w:t>
      </w:r>
    </w:p>
    <w:p w14:paraId="7F947135" w14:textId="77777777" w:rsidR="003805F2" w:rsidRPr="00A338E5" w:rsidRDefault="00000000">
      <w:pPr>
        <w:rPr>
          <w:lang w:val="de-DE"/>
        </w:rPr>
      </w:pPr>
      <w:bookmarkStart w:id="14" w:name="_Hlk199889441"/>
      <w:r w:rsidRPr="00A338E5">
        <w:rPr>
          <w:lang w:val="de-DE"/>
        </w:rPr>
        <w:t>Die "Sensoren" in diesem Kontext waren die Smart-</w:t>
      </w:r>
      <w:proofErr w:type="spellStart"/>
      <w:r w:rsidRPr="00A338E5">
        <w:rPr>
          <w:lang w:val="de-DE"/>
        </w:rPr>
        <w:t>Plugs</w:t>
      </w:r>
      <w:proofErr w:type="spellEnd"/>
      <w:r w:rsidRPr="00A338E5">
        <w:rPr>
          <w:lang w:val="de-DE"/>
        </w:rPr>
        <w:t xml:space="preserve"> – eine euphemistische Bezeichnung für Geräte, die sich als technisch anspruchsvoll in der Integration erwiesen. Meine initiale Recherche </w:t>
      </w:r>
      <w:proofErr w:type="gramStart"/>
      <w:r w:rsidRPr="00A338E5">
        <w:rPr>
          <w:lang w:val="de-DE"/>
        </w:rPr>
        <w:t>nach  einem</w:t>
      </w:r>
      <w:proofErr w:type="gramEnd"/>
      <w:r w:rsidRPr="00A338E5">
        <w:rPr>
          <w:lang w:val="de-DE"/>
        </w:rPr>
        <w:t xml:space="preserve"> geeigneten Python-Modul zur Steuerung verlief erfolglos. </w:t>
      </w:r>
      <w:proofErr w:type="gramStart"/>
      <w:r w:rsidRPr="00A338E5">
        <w:rPr>
          <w:lang w:val="de-DE"/>
        </w:rPr>
        <w:t>Das  identifizierte</w:t>
      </w:r>
      <w:proofErr w:type="gramEnd"/>
      <w:r w:rsidRPr="00A338E5">
        <w:rPr>
          <w:lang w:val="de-DE"/>
        </w:rPr>
        <w:t xml:space="preserve"> Modul erwies sich als inkompatibel mit den </w:t>
      </w:r>
      <w:proofErr w:type="gramStart"/>
      <w:r w:rsidRPr="00A338E5">
        <w:rPr>
          <w:lang w:val="de-DE"/>
        </w:rPr>
        <w:t>vorhandenen  Geräten</w:t>
      </w:r>
      <w:proofErr w:type="gramEnd"/>
      <w:r w:rsidRPr="00A338E5">
        <w:rPr>
          <w:lang w:val="de-DE"/>
        </w:rPr>
        <w:t>.</w:t>
      </w:r>
    </w:p>
    <w:p w14:paraId="7CC80D37" w14:textId="77777777" w:rsidR="003805F2" w:rsidRPr="00A338E5" w:rsidRDefault="00000000">
      <w:pPr>
        <w:rPr>
          <w:lang w:val="de-DE"/>
        </w:rPr>
      </w:pPr>
      <w:r w:rsidRPr="00A338E5">
        <w:rPr>
          <w:lang w:val="de-DE"/>
        </w:rPr>
        <w:t xml:space="preserve">Daraufhin erfolgte eine Protokollanalyse mittels Wireshark. </w:t>
      </w:r>
      <w:proofErr w:type="gramStart"/>
      <w:r w:rsidRPr="00A338E5">
        <w:rPr>
          <w:lang w:val="de-DE"/>
        </w:rPr>
        <w:t>Die  Aufzeichnung</w:t>
      </w:r>
      <w:proofErr w:type="gramEnd"/>
      <w:r w:rsidRPr="00A338E5">
        <w:rPr>
          <w:lang w:val="de-DE"/>
        </w:rPr>
        <w:t xml:space="preserve"> des Netzwerkverkehrs zwischen TAPO-App und Smart-</w:t>
      </w:r>
      <w:proofErr w:type="spellStart"/>
      <w:proofErr w:type="gramStart"/>
      <w:r w:rsidRPr="00A338E5">
        <w:rPr>
          <w:lang w:val="de-DE"/>
        </w:rPr>
        <w:t>Plugs</w:t>
      </w:r>
      <w:proofErr w:type="spellEnd"/>
      <w:r w:rsidRPr="00A338E5">
        <w:rPr>
          <w:lang w:val="de-DE"/>
        </w:rPr>
        <w:t xml:space="preserve">  offenbarte</w:t>
      </w:r>
      <w:proofErr w:type="gramEnd"/>
      <w:r w:rsidRPr="00A338E5">
        <w:rPr>
          <w:lang w:val="de-DE"/>
        </w:rPr>
        <w:t xml:space="preserve"> ein komplexes Authentifizierungsprotokoll: Die </w:t>
      </w:r>
      <w:proofErr w:type="gramStart"/>
      <w:r w:rsidRPr="00A338E5">
        <w:rPr>
          <w:lang w:val="de-DE"/>
        </w:rPr>
        <w:t>Kommunikation  erfolgte</w:t>
      </w:r>
      <w:proofErr w:type="gramEnd"/>
      <w:r w:rsidRPr="00A338E5">
        <w:rPr>
          <w:lang w:val="de-DE"/>
        </w:rPr>
        <w:t xml:space="preserve"> verschlüsselt unter Verwendung von Session-Tokens </w:t>
      </w:r>
      <w:proofErr w:type="gramStart"/>
      <w:r w:rsidRPr="00A338E5">
        <w:rPr>
          <w:lang w:val="de-DE"/>
        </w:rPr>
        <w:t>mit  dynamischer</w:t>
      </w:r>
      <w:proofErr w:type="gramEnd"/>
      <w:r w:rsidRPr="00A338E5">
        <w:rPr>
          <w:lang w:val="de-DE"/>
        </w:rPr>
        <w:t xml:space="preserve"> Generierung bei jeder Authentifizierung. Die </w:t>
      </w:r>
      <w:proofErr w:type="gramStart"/>
      <w:r w:rsidRPr="00A338E5">
        <w:rPr>
          <w:lang w:val="de-DE"/>
        </w:rPr>
        <w:t>implementierte  Verschlüsselung</w:t>
      </w:r>
      <w:proofErr w:type="gramEnd"/>
      <w:r w:rsidRPr="00A338E5">
        <w:rPr>
          <w:lang w:val="de-DE"/>
        </w:rPr>
        <w:t xml:space="preserve"> basierte auf einer RSA-AES-Hybridarchitektur – </w:t>
      </w:r>
      <w:proofErr w:type="gramStart"/>
      <w:r w:rsidRPr="00A338E5">
        <w:rPr>
          <w:lang w:val="de-DE"/>
        </w:rPr>
        <w:t>eine  bemerkenswerte</w:t>
      </w:r>
      <w:proofErr w:type="gramEnd"/>
      <w:r w:rsidRPr="00A338E5">
        <w:rPr>
          <w:lang w:val="de-DE"/>
        </w:rPr>
        <w:t xml:space="preserve"> Sicherheitsimplementierung für Geräte dieser </w:t>
      </w:r>
      <w:proofErr w:type="gramStart"/>
      <w:r w:rsidRPr="00A338E5">
        <w:rPr>
          <w:lang w:val="de-DE"/>
        </w:rPr>
        <w:t>Preisklasse,  die</w:t>
      </w:r>
      <w:proofErr w:type="gramEnd"/>
      <w:r w:rsidRPr="00A338E5">
        <w:rPr>
          <w:lang w:val="de-DE"/>
        </w:rPr>
        <w:t xml:space="preserve"> jedoch die Integration erheblich verkomplizierte.</w:t>
      </w:r>
    </w:p>
    <w:p w14:paraId="21AFE6B3" w14:textId="77777777" w:rsidR="003805F2" w:rsidRPr="00A338E5" w:rsidRDefault="00000000">
      <w:pPr>
        <w:rPr>
          <w:lang w:val="de-DE"/>
        </w:rPr>
      </w:pPr>
      <w:r w:rsidRPr="00A338E5">
        <w:rPr>
          <w:lang w:val="de-DE"/>
        </w:rPr>
        <w:t xml:space="preserve">Nach mehrtägiger Analyse und verschiedenen </w:t>
      </w:r>
      <w:proofErr w:type="gramStart"/>
      <w:r w:rsidRPr="00A338E5">
        <w:rPr>
          <w:lang w:val="de-DE"/>
        </w:rPr>
        <w:t>Implementierungsversuchen  identifizierte</w:t>
      </w:r>
      <w:proofErr w:type="gramEnd"/>
      <w:r w:rsidRPr="00A338E5">
        <w:rPr>
          <w:lang w:val="de-DE"/>
        </w:rPr>
        <w:t xml:space="preserve"> ich PyP100 – ein Python-Modul, das die </w:t>
      </w:r>
      <w:proofErr w:type="gramStart"/>
      <w:r w:rsidRPr="00A338E5">
        <w:rPr>
          <w:lang w:val="de-DE"/>
        </w:rPr>
        <w:t>erforderliche  lokale</w:t>
      </w:r>
      <w:proofErr w:type="gramEnd"/>
      <w:r w:rsidRPr="00A338E5">
        <w:rPr>
          <w:lang w:val="de-DE"/>
        </w:rPr>
        <w:t xml:space="preserve"> Kommunikation mit den TAPO-Geräten beherrschte. Diese auf </w:t>
      </w:r>
      <w:proofErr w:type="gramStart"/>
      <w:r w:rsidRPr="00A338E5">
        <w:rPr>
          <w:lang w:val="de-DE"/>
        </w:rPr>
        <w:t>GitHub  verfügbare</w:t>
      </w:r>
      <w:proofErr w:type="gramEnd"/>
      <w:r w:rsidRPr="00A338E5">
        <w:rPr>
          <w:lang w:val="de-DE"/>
        </w:rPr>
        <w:t xml:space="preserve"> Bibliothek löste die Session-Key-Problematik durch </w:t>
      </w:r>
      <w:proofErr w:type="gramStart"/>
      <w:r w:rsidRPr="00A338E5">
        <w:rPr>
          <w:lang w:val="de-DE"/>
        </w:rPr>
        <w:t>eine  elegante</w:t>
      </w:r>
      <w:proofErr w:type="gramEnd"/>
      <w:r w:rsidRPr="00A338E5">
        <w:rPr>
          <w:lang w:val="de-DE"/>
        </w:rPr>
        <w:t xml:space="preserve"> Implementierung des proprietären Protokolls.</w:t>
      </w:r>
    </w:p>
    <w:p w14:paraId="74323445" w14:textId="77777777" w:rsidR="003805F2" w:rsidRPr="00A338E5" w:rsidRDefault="00000000">
      <w:pPr>
        <w:rPr>
          <w:lang w:val="de-DE"/>
        </w:rPr>
      </w:pPr>
      <w:r w:rsidRPr="00A338E5">
        <w:rPr>
          <w:lang w:val="de-DE"/>
        </w:rPr>
        <w:t xml:space="preserve">Die Implementierung der Datenabfrage erfolgte über eine selbstentwickelte Wrapper-Klasse, die die Komplexität der Kommunikation kapselte. </w:t>
      </w:r>
      <w:proofErr w:type="spellStart"/>
      <w:r w:rsidRPr="00A338E5">
        <w:rPr>
          <w:lang w:val="de-DE"/>
        </w:rPr>
        <w:t>Retry</w:t>
      </w:r>
      <w:proofErr w:type="spellEnd"/>
      <w:r w:rsidRPr="00A338E5">
        <w:rPr>
          <w:lang w:val="de-DE"/>
        </w:rPr>
        <w:t xml:space="preserve">-Mechanismen mit exponentieller </w:t>
      </w:r>
      <w:proofErr w:type="spellStart"/>
      <w:r w:rsidRPr="00A338E5">
        <w:rPr>
          <w:lang w:val="de-DE"/>
        </w:rPr>
        <w:t>Backoff</w:t>
      </w:r>
      <w:proofErr w:type="spellEnd"/>
      <w:r w:rsidRPr="00A338E5">
        <w:rPr>
          <w:lang w:val="de-DE"/>
        </w:rPr>
        <w:t>-Strategie sorgten für Robustheit bei Netzwerkproblemen. Die Abfrage umfasste nicht nur den Schaltzustand, sondern auch Metadaten wie Energieverbrauch und Signalstärke – Informationen, die sich später als wertvoll für das Monitoring erwiesen.</w:t>
      </w:r>
    </w:p>
    <w:bookmarkEnd w:id="14"/>
    <w:p w14:paraId="450C33B3" w14:textId="77777777" w:rsidR="003805F2" w:rsidRPr="00A338E5" w:rsidRDefault="00000000">
      <w:pPr>
        <w:pStyle w:val="berschrift3"/>
        <w:rPr>
          <w:lang w:val="de-DE"/>
        </w:rPr>
      </w:pPr>
      <w:r w:rsidRPr="00A338E5">
        <w:rPr>
          <w:lang w:val="de-DE"/>
        </w:rPr>
        <w:t>3.1.2 Verarbeiten der Daten</w:t>
      </w:r>
    </w:p>
    <w:p w14:paraId="002844F4" w14:textId="77777777" w:rsidR="003805F2" w:rsidRPr="00A338E5" w:rsidRDefault="00000000">
      <w:pPr>
        <w:rPr>
          <w:lang w:val="de-DE"/>
        </w:rPr>
      </w:pPr>
      <w:bookmarkStart w:id="15" w:name="_Hlk199889457"/>
      <w:r w:rsidRPr="00A338E5">
        <w:rPr>
          <w:lang w:val="de-DE"/>
        </w:rPr>
        <w:t xml:space="preserve">Die Datenverarbeitung folgte einem ereignisgesteuerten Ansatz. Der Scheduler-Thread prüfte im Minutentakt die Datenbank auf anstehende Aktionen und triggerte entsprechende Smart-Plug-Operationen. Die Herausforderung bestand darin, die </w:t>
      </w:r>
      <w:r w:rsidRPr="00A338E5">
        <w:rPr>
          <w:lang w:val="de-DE"/>
        </w:rPr>
        <w:lastRenderedPageBreak/>
        <w:t>Asynchronität der Hardware-Operationen mit der Synchronität der Datenbankzugriffe zu vereinen.</w:t>
      </w:r>
    </w:p>
    <w:p w14:paraId="23E9FFD6" w14:textId="77777777" w:rsidR="003805F2" w:rsidRPr="00A338E5" w:rsidRDefault="00000000">
      <w:pPr>
        <w:rPr>
          <w:lang w:val="de-DE"/>
        </w:rPr>
      </w:pPr>
      <w:r w:rsidRPr="00A338E5">
        <w:rPr>
          <w:lang w:val="de-DE"/>
        </w:rPr>
        <w:t xml:space="preserve">Die Lösung war ein Queue-basiertes System, das Kommandos pufferte und sequenziell abarbeitete. Dies verhinderte </w:t>
      </w:r>
      <w:proofErr w:type="spellStart"/>
      <w:r w:rsidRPr="00A338E5">
        <w:rPr>
          <w:lang w:val="de-DE"/>
        </w:rPr>
        <w:t>Race</w:t>
      </w:r>
      <w:proofErr w:type="spellEnd"/>
      <w:r w:rsidRPr="00A338E5">
        <w:rPr>
          <w:lang w:val="de-DE"/>
        </w:rPr>
        <w:t xml:space="preserve"> </w:t>
      </w:r>
      <w:proofErr w:type="spellStart"/>
      <w:r w:rsidRPr="00A338E5">
        <w:rPr>
          <w:lang w:val="de-DE"/>
        </w:rPr>
        <w:t>Conditions</w:t>
      </w:r>
      <w:proofErr w:type="spellEnd"/>
      <w:r w:rsidRPr="00A338E5">
        <w:rPr>
          <w:lang w:val="de-DE"/>
        </w:rPr>
        <w:t xml:space="preserve"> bei simultanen Zugriffen und gewährleistete die Konsistenz der Systemzustände. Jede Operation wurde in einer Transaktion gekapselt, mit Rollback-Mechanismen bei Fehlern.</w:t>
      </w:r>
    </w:p>
    <w:p w14:paraId="63087B40" w14:textId="77777777" w:rsidR="003805F2" w:rsidRPr="00A338E5" w:rsidRDefault="00000000">
      <w:pPr>
        <w:rPr>
          <w:lang w:val="de-DE"/>
        </w:rPr>
      </w:pPr>
      <w:r w:rsidRPr="00A338E5">
        <w:rPr>
          <w:lang w:val="de-DE"/>
        </w:rPr>
        <w:t xml:space="preserve">Die Verarbeitung der Energiedaten ermöglichte interessante Einblicke in die Nutzungsmuster. Anomalien – wie ungewöhnlich hoher Stromverbrauch – konnten erkannt und gemeldet werden. Diese Funktion, ursprünglich nicht in der Projektspezifikation vorgesehen, entwickelte sich zu </w:t>
      </w:r>
      <w:proofErr w:type="gramStart"/>
      <w:r w:rsidRPr="00A338E5">
        <w:rPr>
          <w:lang w:val="de-DE"/>
        </w:rPr>
        <w:t>einem  wertvollen</w:t>
      </w:r>
      <w:proofErr w:type="gramEnd"/>
      <w:r w:rsidRPr="00A338E5">
        <w:rPr>
          <w:lang w:val="de-DE"/>
        </w:rPr>
        <w:t xml:space="preserve"> Feature für die präventive Wartung. Die </w:t>
      </w:r>
      <w:proofErr w:type="gramStart"/>
      <w:r w:rsidRPr="00A338E5">
        <w:rPr>
          <w:lang w:val="de-DE"/>
        </w:rPr>
        <w:t>ungeplante  Zusatzfunktionalität</w:t>
      </w:r>
      <w:proofErr w:type="gramEnd"/>
      <w:r w:rsidRPr="00A338E5">
        <w:rPr>
          <w:lang w:val="de-DE"/>
        </w:rPr>
        <w:t xml:space="preserve"> erweiterte den Nutzen des Systems </w:t>
      </w:r>
      <w:proofErr w:type="gramStart"/>
      <w:r w:rsidRPr="00A338E5">
        <w:rPr>
          <w:lang w:val="de-DE"/>
        </w:rPr>
        <w:t>signifikant  über</w:t>
      </w:r>
      <w:proofErr w:type="gramEnd"/>
      <w:r w:rsidRPr="00A338E5">
        <w:rPr>
          <w:lang w:val="de-DE"/>
        </w:rPr>
        <w:t xml:space="preserve"> die reine Reservierungsverwaltung hinaus.</w:t>
      </w:r>
    </w:p>
    <w:bookmarkEnd w:id="15"/>
    <w:p w14:paraId="576D2B8D" w14:textId="77777777" w:rsidR="003805F2" w:rsidRPr="00A338E5" w:rsidRDefault="00000000">
      <w:pPr>
        <w:pStyle w:val="berschrift2"/>
        <w:rPr>
          <w:lang w:val="de-DE"/>
        </w:rPr>
      </w:pPr>
      <w:r w:rsidRPr="00A338E5">
        <w:rPr>
          <w:lang w:val="de-DE"/>
        </w:rPr>
        <w:t>3.2 Abweichung, Anpassung und Entscheidungen</w:t>
      </w:r>
    </w:p>
    <w:p w14:paraId="122CB03E" w14:textId="77777777" w:rsidR="003805F2" w:rsidRPr="00A338E5" w:rsidRDefault="00000000">
      <w:pPr>
        <w:rPr>
          <w:lang w:val="de-DE"/>
        </w:rPr>
      </w:pPr>
      <w:bookmarkStart w:id="16" w:name="_Hlk199889477"/>
      <w:r w:rsidRPr="00A338E5">
        <w:rPr>
          <w:lang w:val="de-DE"/>
        </w:rPr>
        <w:t>Die Projektdurchführung war geprägt von kontinuierlichen Anpassungen an die Realität. Die größte Abweichung vom ursprünglichen Plan war der Wechsel der Systemarchitektur von einer verteilten zu einer konsolidierten Lösung.</w:t>
      </w:r>
    </w:p>
    <w:p w14:paraId="57720334" w14:textId="77777777" w:rsidR="003805F2" w:rsidRPr="00A338E5" w:rsidRDefault="00000000">
      <w:pPr>
        <w:rPr>
          <w:lang w:val="de-DE"/>
        </w:rPr>
      </w:pPr>
      <w:r w:rsidRPr="00A338E5">
        <w:rPr>
          <w:lang w:val="de-DE"/>
        </w:rPr>
        <w:t>Ursprünglich war geplant, dass ich nur die API entwickle und diese mit dem existierenden Frontend auf einem separaten Raspberry Pi verknüpfe. Diese Architektur erwies sich als zu komplex – die unterschiedlichen Technologie-Stacks (Next.js vs. Python/</w:t>
      </w:r>
      <w:proofErr w:type="spellStart"/>
      <w:r w:rsidRPr="00A338E5">
        <w:rPr>
          <w:lang w:val="de-DE"/>
        </w:rPr>
        <w:t>Flask</w:t>
      </w:r>
      <w:proofErr w:type="spellEnd"/>
      <w:r w:rsidRPr="00A338E5">
        <w:rPr>
          <w:lang w:val="de-DE"/>
        </w:rPr>
        <w:t>) und die Netzwerksegmentierung machten die Integration schwierig. Die Entscheidung, beide Komponenten auf einem einzigen Raspberry Pi zu konsolidieren, vereinfachte nicht nur die Architektur, sondern reduzierte auch Kosten und Stromverbrauch.</w:t>
      </w:r>
    </w:p>
    <w:p w14:paraId="4BF1C312" w14:textId="77777777" w:rsidR="003805F2" w:rsidRPr="00A338E5" w:rsidRDefault="00000000">
      <w:pPr>
        <w:rPr>
          <w:lang w:val="de-DE"/>
        </w:rPr>
      </w:pPr>
      <w:r w:rsidRPr="00A338E5">
        <w:rPr>
          <w:lang w:val="de-DE"/>
        </w:rPr>
        <w:t xml:space="preserve">Der versehentliche Verlust der SSL-Zertifikate während einer Neuinstallation führte zur Implementierung eines robusten Backup-Systems.  Kritische Konfigurationsdateien werden nun dreifach gesichert – </w:t>
      </w:r>
      <w:proofErr w:type="gramStart"/>
      <w:r w:rsidRPr="00A338E5">
        <w:rPr>
          <w:lang w:val="de-DE"/>
        </w:rPr>
        <w:t>eine  Lektion</w:t>
      </w:r>
      <w:proofErr w:type="gramEnd"/>
      <w:r w:rsidRPr="00A338E5">
        <w:rPr>
          <w:lang w:val="de-DE"/>
        </w:rPr>
        <w:t xml:space="preserve">, die schmerzhaft gelernt wurde. Der Verlust der </w:t>
      </w:r>
      <w:proofErr w:type="gramStart"/>
      <w:r w:rsidRPr="00A338E5">
        <w:rPr>
          <w:lang w:val="de-DE"/>
        </w:rPr>
        <w:t>bereits  genehmigten</w:t>
      </w:r>
      <w:proofErr w:type="gramEnd"/>
      <w:r w:rsidRPr="00A338E5">
        <w:rPr>
          <w:lang w:val="de-DE"/>
        </w:rPr>
        <w:t xml:space="preserve"> Zertifikate des </w:t>
      </w:r>
      <w:proofErr w:type="spellStart"/>
      <w:r w:rsidRPr="00A338E5">
        <w:rPr>
          <w:lang w:val="de-DE"/>
        </w:rPr>
        <w:t>Haack'schen</w:t>
      </w:r>
      <w:proofErr w:type="spellEnd"/>
      <w:r w:rsidRPr="00A338E5">
        <w:rPr>
          <w:lang w:val="de-DE"/>
        </w:rPr>
        <w:t xml:space="preserve"> Prototyps zur Projektmitte </w:t>
      </w:r>
      <w:proofErr w:type="gramStart"/>
      <w:r w:rsidRPr="00A338E5">
        <w:rPr>
          <w:lang w:val="de-DE"/>
        </w:rPr>
        <w:t>war  ein</w:t>
      </w:r>
      <w:proofErr w:type="gramEnd"/>
      <w:r w:rsidRPr="00A338E5">
        <w:rPr>
          <w:lang w:val="de-DE"/>
        </w:rPr>
        <w:t xml:space="preserve"> Moment des Schreckens; die mühsam erkämpften Genehmigungen, </w:t>
      </w:r>
      <w:proofErr w:type="gramStart"/>
      <w:r w:rsidRPr="00A338E5">
        <w:rPr>
          <w:lang w:val="de-DE"/>
        </w:rPr>
        <w:t>die  etablierten</w:t>
      </w:r>
      <w:proofErr w:type="gramEnd"/>
      <w:r w:rsidRPr="00A338E5">
        <w:rPr>
          <w:lang w:val="de-DE"/>
        </w:rPr>
        <w:t xml:space="preserve"> Vertrauensstellungen – alles dahin durch einen </w:t>
      </w:r>
      <w:proofErr w:type="gramStart"/>
      <w:r w:rsidRPr="00A338E5">
        <w:rPr>
          <w:lang w:val="de-DE"/>
        </w:rPr>
        <w:t>unbedachten  Moment</w:t>
      </w:r>
      <w:proofErr w:type="gramEnd"/>
      <w:r w:rsidRPr="00A338E5">
        <w:rPr>
          <w:lang w:val="de-DE"/>
        </w:rPr>
        <w:t xml:space="preserve"> während der Systemkonfiguration.</w:t>
      </w:r>
    </w:p>
    <w:p w14:paraId="14D579EF" w14:textId="77777777" w:rsidR="003805F2" w:rsidRPr="00A338E5" w:rsidRDefault="00000000">
      <w:pPr>
        <w:rPr>
          <w:lang w:val="de-DE"/>
        </w:rPr>
      </w:pPr>
      <w:r w:rsidRPr="00A338E5">
        <w:rPr>
          <w:lang w:val="de-DE"/>
        </w:rPr>
        <w:t xml:space="preserve">Die Entscheidung, von meinem ersten Python-Modul-Versuch zu PyP100 </w:t>
      </w:r>
      <w:proofErr w:type="gramStart"/>
      <w:r w:rsidRPr="00A338E5">
        <w:rPr>
          <w:lang w:val="de-DE"/>
        </w:rPr>
        <w:t>zu  wechseln</w:t>
      </w:r>
      <w:proofErr w:type="gramEnd"/>
      <w:r w:rsidRPr="00A338E5">
        <w:rPr>
          <w:lang w:val="de-DE"/>
        </w:rPr>
        <w:t xml:space="preserve">, fiel nach tagelangen frustrierenden Debugging-Sessions. </w:t>
      </w:r>
      <w:proofErr w:type="gramStart"/>
      <w:r w:rsidRPr="00A338E5">
        <w:rPr>
          <w:lang w:val="de-DE"/>
        </w:rPr>
        <w:t>Der  Stolz</w:t>
      </w:r>
      <w:proofErr w:type="gramEnd"/>
      <w:r w:rsidRPr="00A338E5">
        <w:rPr>
          <w:lang w:val="de-DE"/>
        </w:rPr>
        <w:t xml:space="preserve">, es mit dem ersten Modul schaffen zu wollen, wich dem </w:t>
      </w:r>
      <w:proofErr w:type="gramStart"/>
      <w:r w:rsidRPr="00A338E5">
        <w:rPr>
          <w:lang w:val="de-DE"/>
        </w:rPr>
        <w:t>Pragmatismus,  eine</w:t>
      </w:r>
      <w:proofErr w:type="gramEnd"/>
      <w:r w:rsidRPr="00A338E5">
        <w:rPr>
          <w:lang w:val="de-DE"/>
        </w:rPr>
        <w:t xml:space="preserve"> funktionierende Lösung zu liefern. PyP100 – ironischerweise </w:t>
      </w:r>
      <w:proofErr w:type="gramStart"/>
      <w:r w:rsidRPr="00A338E5">
        <w:rPr>
          <w:lang w:val="de-DE"/>
        </w:rPr>
        <w:t>simpler  und</w:t>
      </w:r>
      <w:proofErr w:type="gramEnd"/>
      <w:r w:rsidRPr="00A338E5">
        <w:rPr>
          <w:lang w:val="de-DE"/>
        </w:rPr>
        <w:t xml:space="preserve"> stabiler – rettete das Projekt.</w:t>
      </w:r>
    </w:p>
    <w:bookmarkEnd w:id="16"/>
    <w:p w14:paraId="5CB38AFB" w14:textId="77777777" w:rsidR="003805F2" w:rsidRPr="00A338E5" w:rsidRDefault="00000000">
      <w:pPr>
        <w:pStyle w:val="berschrift2"/>
        <w:rPr>
          <w:lang w:val="de-DE"/>
        </w:rPr>
      </w:pPr>
      <w:r w:rsidRPr="00A338E5">
        <w:rPr>
          <w:lang w:val="de-DE"/>
        </w:rPr>
        <w:lastRenderedPageBreak/>
        <w:t>3.3 Maßnahmen zur Qualitätskontrolle</w:t>
      </w:r>
    </w:p>
    <w:p w14:paraId="6EE7B21F" w14:textId="77777777" w:rsidR="003805F2" w:rsidRPr="00A338E5" w:rsidRDefault="00000000">
      <w:pPr>
        <w:rPr>
          <w:lang w:val="de-DE"/>
        </w:rPr>
      </w:pPr>
      <w:bookmarkStart w:id="17" w:name="_Hlk199889491"/>
      <w:r w:rsidRPr="00A338E5">
        <w:rPr>
          <w:lang w:val="de-DE"/>
        </w:rPr>
        <w:t>Die Qualitätskontrolle erfolgte kontinuierlich und vielschichtig. Automatisierte Tests liefen bei jedem Commit, manuelle Tests ergänzten diese bei kritischen Funktionen. Die Herausforderung bestand darin, die Hardware-abhängigen Komponenten testbar zu machen.</w:t>
      </w:r>
    </w:p>
    <w:p w14:paraId="49A94187" w14:textId="77777777" w:rsidR="003805F2" w:rsidRPr="00A338E5" w:rsidRDefault="00000000">
      <w:pPr>
        <w:rPr>
          <w:lang w:val="de-DE"/>
        </w:rPr>
      </w:pPr>
      <w:r w:rsidRPr="00A338E5">
        <w:rPr>
          <w:lang w:val="de-DE"/>
        </w:rPr>
        <w:t>Mock-Objekte simulierten die Smart-</w:t>
      </w:r>
      <w:proofErr w:type="spellStart"/>
      <w:r w:rsidRPr="00A338E5">
        <w:rPr>
          <w:lang w:val="de-DE"/>
        </w:rPr>
        <w:t>Plugs</w:t>
      </w:r>
      <w:proofErr w:type="spellEnd"/>
      <w:r w:rsidRPr="00A338E5">
        <w:rPr>
          <w:lang w:val="de-DE"/>
        </w:rPr>
        <w:t xml:space="preserve"> für Unit-Tests. Diese Mocks replizierten das Verhalten der echten Hardware, einschließlich typischer Fehlerszenarien wie Timeouts oder Verbindungsabbrüche. Die Test-Coverage erreichte 85% – die fehlenden 15% waren hauptsächlich UI-Code und Error-Handler, deren Test-Aufwand in keinem vernünftigen Verhältnis zum Nutzen stand.</w:t>
      </w:r>
    </w:p>
    <w:p w14:paraId="7D43B207" w14:textId="77777777" w:rsidR="003805F2" w:rsidRPr="00A338E5" w:rsidRDefault="00000000">
      <w:pPr>
        <w:rPr>
          <w:lang w:val="de-DE"/>
        </w:rPr>
      </w:pPr>
      <w:r w:rsidRPr="00A338E5">
        <w:rPr>
          <w:lang w:val="de-DE"/>
        </w:rPr>
        <w:t xml:space="preserve">Die VirtualBox-basierte Testumgebung ermöglichte umfassende </w:t>
      </w:r>
      <w:proofErr w:type="gramStart"/>
      <w:r w:rsidRPr="00A338E5">
        <w:rPr>
          <w:lang w:val="de-DE"/>
        </w:rPr>
        <w:t>Systemtests  unter</w:t>
      </w:r>
      <w:proofErr w:type="gramEnd"/>
      <w:r w:rsidRPr="00A338E5">
        <w:rPr>
          <w:lang w:val="de-DE"/>
        </w:rPr>
        <w:t xml:space="preserve"> produktionsnahen Bedingungen. Die virtuelle Maschine </w:t>
      </w:r>
      <w:proofErr w:type="gramStart"/>
      <w:r w:rsidRPr="00A338E5">
        <w:rPr>
          <w:lang w:val="de-DE"/>
        </w:rPr>
        <w:t>replizierte  die</w:t>
      </w:r>
      <w:proofErr w:type="gramEnd"/>
      <w:r w:rsidRPr="00A338E5">
        <w:rPr>
          <w:lang w:val="de-DE"/>
        </w:rPr>
        <w:t xml:space="preserve"> Konfiguration des Produktivsystems, wodurch </w:t>
      </w:r>
      <w:proofErr w:type="gramStart"/>
      <w:r w:rsidRPr="00A338E5">
        <w:rPr>
          <w:lang w:val="de-DE"/>
        </w:rPr>
        <w:t>potenzielle  Inkompatibilitäten</w:t>
      </w:r>
      <w:proofErr w:type="gramEnd"/>
      <w:r w:rsidRPr="00A338E5">
        <w:rPr>
          <w:lang w:val="de-DE"/>
        </w:rPr>
        <w:t xml:space="preserve"> frühzeitig identifiziert werden konnten. </w:t>
      </w:r>
      <w:proofErr w:type="gramStart"/>
      <w:r w:rsidRPr="00A338E5">
        <w:rPr>
          <w:lang w:val="de-DE"/>
        </w:rPr>
        <w:t>Die  implementierte</w:t>
      </w:r>
      <w:proofErr w:type="gramEnd"/>
      <w:r w:rsidRPr="00A338E5">
        <w:rPr>
          <w:lang w:val="de-DE"/>
        </w:rPr>
        <w:t xml:space="preserve"> Port-Weiterleitung umging die Restriktionen </w:t>
      </w:r>
      <w:proofErr w:type="gramStart"/>
      <w:r w:rsidRPr="00A338E5">
        <w:rPr>
          <w:lang w:val="de-DE"/>
        </w:rPr>
        <w:t>des  Unternehmensnetzes</w:t>
      </w:r>
      <w:proofErr w:type="gramEnd"/>
      <w:r w:rsidRPr="00A338E5">
        <w:rPr>
          <w:lang w:val="de-DE"/>
        </w:rPr>
        <w:t xml:space="preserve"> und ermöglichte vollständige End-</w:t>
      </w:r>
      <w:proofErr w:type="spellStart"/>
      <w:r w:rsidRPr="00A338E5">
        <w:rPr>
          <w:lang w:val="de-DE"/>
        </w:rPr>
        <w:t>to</w:t>
      </w:r>
      <w:proofErr w:type="spellEnd"/>
      <w:r w:rsidRPr="00A338E5">
        <w:rPr>
          <w:lang w:val="de-DE"/>
        </w:rPr>
        <w:t>-End-</w:t>
      </w:r>
      <w:proofErr w:type="gramStart"/>
      <w:r w:rsidRPr="00A338E5">
        <w:rPr>
          <w:lang w:val="de-DE"/>
        </w:rPr>
        <w:t>Tests  inklusive</w:t>
      </w:r>
      <w:proofErr w:type="gramEnd"/>
      <w:r w:rsidRPr="00A338E5">
        <w:rPr>
          <w:lang w:val="de-DE"/>
        </w:rPr>
        <w:t xml:space="preserve"> HTTPS-Kommunikation.</w:t>
      </w:r>
    </w:p>
    <w:p w14:paraId="2911BC84" w14:textId="77777777" w:rsidR="003805F2" w:rsidRPr="00A338E5" w:rsidRDefault="00000000">
      <w:pPr>
        <w:rPr>
          <w:lang w:val="de-DE"/>
        </w:rPr>
      </w:pPr>
      <w:r w:rsidRPr="00A338E5">
        <w:rPr>
          <w:lang w:val="de-DE"/>
        </w:rPr>
        <w:t>Integrationstests mit echter Hardware deckten Probleme auf, die in der Simulation nicht auftraten. Timing-</w:t>
      </w:r>
      <w:proofErr w:type="spellStart"/>
      <w:r w:rsidRPr="00A338E5">
        <w:rPr>
          <w:lang w:val="de-DE"/>
        </w:rPr>
        <w:t>Issues</w:t>
      </w:r>
      <w:proofErr w:type="spellEnd"/>
      <w:r w:rsidRPr="00A338E5">
        <w:rPr>
          <w:lang w:val="de-DE"/>
        </w:rPr>
        <w:t xml:space="preserve"> bei simultanen Zugriffen, Memory-Leaks bei </w:t>
      </w:r>
      <w:proofErr w:type="gramStart"/>
      <w:r w:rsidRPr="00A338E5">
        <w:rPr>
          <w:lang w:val="de-DE"/>
        </w:rPr>
        <w:t>lang laufenden</w:t>
      </w:r>
      <w:proofErr w:type="gramEnd"/>
      <w:r w:rsidRPr="00A338E5">
        <w:rPr>
          <w:lang w:val="de-DE"/>
        </w:rPr>
        <w:t xml:space="preserve"> Operationen, </w:t>
      </w:r>
      <w:proofErr w:type="spellStart"/>
      <w:r w:rsidRPr="00A338E5">
        <w:rPr>
          <w:lang w:val="de-DE"/>
        </w:rPr>
        <w:t>Race</w:t>
      </w:r>
      <w:proofErr w:type="spellEnd"/>
      <w:r w:rsidRPr="00A338E5">
        <w:rPr>
          <w:lang w:val="de-DE"/>
        </w:rPr>
        <w:t xml:space="preserve"> </w:t>
      </w:r>
      <w:proofErr w:type="spellStart"/>
      <w:r w:rsidRPr="00A338E5">
        <w:rPr>
          <w:lang w:val="de-DE"/>
        </w:rPr>
        <w:t>Conditions</w:t>
      </w:r>
      <w:proofErr w:type="spellEnd"/>
      <w:r w:rsidRPr="00A338E5">
        <w:rPr>
          <w:lang w:val="de-DE"/>
        </w:rPr>
        <w:t xml:space="preserve"> im Scheduler – all diese Probleme wurden iterativ identifiziert und behoben.</w:t>
      </w:r>
    </w:p>
    <w:p w14:paraId="2879E51A" w14:textId="77777777" w:rsidR="003805F2" w:rsidRPr="00A338E5" w:rsidRDefault="00000000">
      <w:pPr>
        <w:rPr>
          <w:lang w:val="de-DE"/>
        </w:rPr>
      </w:pPr>
      <w:r w:rsidRPr="00A338E5">
        <w:rPr>
          <w:lang w:val="de-DE"/>
        </w:rPr>
        <w:t xml:space="preserve">Die Implementierung eines </w:t>
      </w:r>
      <w:proofErr w:type="spellStart"/>
      <w:r w:rsidRPr="00A338E5">
        <w:rPr>
          <w:lang w:val="de-DE"/>
        </w:rPr>
        <w:t>Logging</w:t>
      </w:r>
      <w:proofErr w:type="spellEnd"/>
      <w:r w:rsidRPr="00A338E5">
        <w:rPr>
          <w:lang w:val="de-DE"/>
        </w:rPr>
        <w:t>-Systems erwies sich als unschätzbar wertvoll. Jede Operation, jeder Fehler, jede Anomalie wurde protokolliert. Die Log-Analyse wurde zum wichtigsten Debugging-Tool, insbesondere bei sporadisch auftretenden Problemen.</w:t>
      </w:r>
    </w:p>
    <w:bookmarkEnd w:id="17"/>
    <w:p w14:paraId="6756E56B" w14:textId="77777777" w:rsidR="003805F2" w:rsidRPr="00A338E5" w:rsidRDefault="00000000">
      <w:pPr>
        <w:pStyle w:val="berschrift2"/>
        <w:rPr>
          <w:lang w:val="de-DE"/>
        </w:rPr>
      </w:pPr>
      <w:r w:rsidRPr="00A338E5">
        <w:rPr>
          <w:lang w:val="de-DE"/>
        </w:rPr>
        <w:t>3.4 Implementierung, Konfiguration und Inbetriebnahme von Schnittstellen und unterschiedlicher Prozesse und Systeme</w:t>
      </w:r>
    </w:p>
    <w:p w14:paraId="0BAC24F2" w14:textId="77777777" w:rsidR="003805F2" w:rsidRPr="00A338E5" w:rsidRDefault="00000000">
      <w:pPr>
        <w:rPr>
          <w:lang w:val="de-DE"/>
        </w:rPr>
      </w:pPr>
      <w:bookmarkStart w:id="18" w:name="_Hlk199889511"/>
      <w:r w:rsidRPr="00A338E5">
        <w:rPr>
          <w:lang w:val="de-DE"/>
        </w:rPr>
        <w:t xml:space="preserve">Die Implementierung der verschiedenen Schnittstellen erfolgte modular und iterativ. Die REST-API wurde </w:t>
      </w:r>
      <w:proofErr w:type="spellStart"/>
      <w:r w:rsidRPr="00A338E5">
        <w:rPr>
          <w:lang w:val="de-DE"/>
        </w:rPr>
        <w:t>Blueprint</w:t>
      </w:r>
      <w:proofErr w:type="spellEnd"/>
      <w:r w:rsidRPr="00A338E5">
        <w:rPr>
          <w:lang w:val="de-DE"/>
        </w:rPr>
        <w:t xml:space="preserve">-basiert strukturiert, was eine klare Trennung der Funktionsbereiche ermöglichte. Authentication, User Management, Printer Management und Job Management erhielten jeweils eigene </w:t>
      </w:r>
      <w:proofErr w:type="spellStart"/>
      <w:r w:rsidRPr="00A338E5">
        <w:rPr>
          <w:lang w:val="de-DE"/>
        </w:rPr>
        <w:t>Blueprints</w:t>
      </w:r>
      <w:proofErr w:type="spellEnd"/>
      <w:r w:rsidRPr="00A338E5">
        <w:rPr>
          <w:lang w:val="de-DE"/>
        </w:rPr>
        <w:t>.</w:t>
      </w:r>
    </w:p>
    <w:p w14:paraId="6612210B" w14:textId="77777777" w:rsidR="003805F2" w:rsidRPr="00A338E5" w:rsidRDefault="00000000">
      <w:pPr>
        <w:rPr>
          <w:lang w:val="de-DE"/>
        </w:rPr>
      </w:pPr>
      <w:r w:rsidRPr="00A338E5">
        <w:rPr>
          <w:lang w:val="de-DE"/>
        </w:rPr>
        <w:t xml:space="preserve">Die Smart-Plug-Schnittstelle durchlief mehrere Iterationen. Die finale Implementation kapselte die gesamte Kommunikationslogik in einer einzigen Klasse, die eine simple API bot: </w:t>
      </w:r>
      <w:proofErr w:type="spellStart"/>
      <w:r w:rsidRPr="00A338E5">
        <w:rPr>
          <w:lang w:val="de-DE"/>
        </w:rPr>
        <w:t>turn_</w:t>
      </w:r>
      <w:proofErr w:type="gramStart"/>
      <w:r w:rsidRPr="00A338E5">
        <w:rPr>
          <w:lang w:val="de-DE"/>
        </w:rPr>
        <w:t>on</w:t>
      </w:r>
      <w:proofErr w:type="spellEnd"/>
      <w:r w:rsidRPr="00A338E5">
        <w:rPr>
          <w:lang w:val="de-DE"/>
        </w:rPr>
        <w:t>(</w:t>
      </w:r>
      <w:proofErr w:type="gramEnd"/>
      <w:r w:rsidRPr="00A338E5">
        <w:rPr>
          <w:lang w:val="de-DE"/>
        </w:rPr>
        <w:t xml:space="preserve">), </w:t>
      </w:r>
      <w:proofErr w:type="spellStart"/>
      <w:r w:rsidRPr="00A338E5">
        <w:rPr>
          <w:lang w:val="de-DE"/>
        </w:rPr>
        <w:t>turn_</w:t>
      </w:r>
      <w:proofErr w:type="gramStart"/>
      <w:r w:rsidRPr="00A338E5">
        <w:rPr>
          <w:lang w:val="de-DE"/>
        </w:rPr>
        <w:t>off</w:t>
      </w:r>
      <w:proofErr w:type="spellEnd"/>
      <w:r w:rsidRPr="00A338E5">
        <w:rPr>
          <w:lang w:val="de-DE"/>
        </w:rPr>
        <w:t>(</w:t>
      </w:r>
      <w:proofErr w:type="gramEnd"/>
      <w:r w:rsidRPr="00A338E5">
        <w:rPr>
          <w:lang w:val="de-DE"/>
        </w:rPr>
        <w:t xml:space="preserve">), </w:t>
      </w:r>
      <w:proofErr w:type="spellStart"/>
      <w:r w:rsidRPr="00A338E5">
        <w:rPr>
          <w:lang w:val="de-DE"/>
        </w:rPr>
        <w:t>get_</w:t>
      </w:r>
      <w:proofErr w:type="gramStart"/>
      <w:r w:rsidRPr="00A338E5">
        <w:rPr>
          <w:lang w:val="de-DE"/>
        </w:rPr>
        <w:t>status</w:t>
      </w:r>
      <w:proofErr w:type="spellEnd"/>
      <w:r w:rsidRPr="00A338E5">
        <w:rPr>
          <w:lang w:val="de-DE"/>
        </w:rPr>
        <w:t>(</w:t>
      </w:r>
      <w:proofErr w:type="gramEnd"/>
      <w:r w:rsidRPr="00A338E5">
        <w:rPr>
          <w:lang w:val="de-DE"/>
        </w:rPr>
        <w:t>). Diese Abstraktion verbarg die Komplexität des darunterliegenden Protokolls und ermöglichte einfache Erweiterungen.</w:t>
      </w:r>
    </w:p>
    <w:p w14:paraId="608A87A0" w14:textId="77777777" w:rsidR="003805F2" w:rsidRPr="00A338E5" w:rsidRDefault="00000000">
      <w:pPr>
        <w:rPr>
          <w:lang w:val="de-DE"/>
        </w:rPr>
      </w:pPr>
      <w:bookmarkStart w:id="19" w:name="_Hlk199889527"/>
      <w:bookmarkEnd w:id="18"/>
      <w:r w:rsidRPr="00A338E5">
        <w:rPr>
          <w:lang w:val="de-DE"/>
        </w:rPr>
        <w:lastRenderedPageBreak/>
        <w:t xml:space="preserve">Die Datenbank-Schnittstelle nutzte </w:t>
      </w:r>
      <w:proofErr w:type="spellStart"/>
      <w:r w:rsidRPr="00A338E5">
        <w:rPr>
          <w:lang w:val="de-DE"/>
        </w:rPr>
        <w:t>SQLAlchemy's</w:t>
      </w:r>
      <w:proofErr w:type="spellEnd"/>
      <w:r w:rsidRPr="00A338E5">
        <w:rPr>
          <w:lang w:val="de-DE"/>
        </w:rPr>
        <w:t xml:space="preserve"> ORM-Funktionalität. Die Definition der Models erfolgte deklarativ, Migrationen wurden über </w:t>
      </w:r>
      <w:proofErr w:type="spellStart"/>
      <w:r w:rsidRPr="00A338E5">
        <w:rPr>
          <w:lang w:val="de-DE"/>
        </w:rPr>
        <w:t>Alembic</w:t>
      </w:r>
      <w:proofErr w:type="spellEnd"/>
      <w:r w:rsidRPr="00A338E5">
        <w:rPr>
          <w:lang w:val="de-DE"/>
        </w:rPr>
        <w:t xml:space="preserve"> verwaltet. Die Entscheidung für SQLite als Datenbank war pragmatisch – keine zusätzlichen Services, keine Konfiguration, perfekt für die Offline-Anforderung.</w:t>
      </w:r>
    </w:p>
    <w:p w14:paraId="3D81DCCB" w14:textId="77777777" w:rsidR="003805F2" w:rsidRPr="00A338E5" w:rsidRDefault="00000000">
      <w:pPr>
        <w:rPr>
          <w:lang w:val="de-DE"/>
        </w:rPr>
      </w:pPr>
      <w:r w:rsidRPr="00A338E5">
        <w:rPr>
          <w:lang w:val="de-DE"/>
        </w:rPr>
        <w:t>Der Scheduler wurde als eigenständiger Thread implementiert, der beim Anwendungsstart initialisiert wurde. Die Kommunikation mit dem Hauptthread erfolgte über thread-sichere Queues. Diese Architektur ermöglicht asynchrone Hardware-Operationen ohne Blockierung der Web-</w:t>
      </w:r>
      <w:proofErr w:type="spellStart"/>
      <w:r w:rsidRPr="00A338E5">
        <w:rPr>
          <w:lang w:val="de-DE"/>
        </w:rPr>
        <w:t>Requests</w:t>
      </w:r>
      <w:proofErr w:type="spellEnd"/>
      <w:r w:rsidRPr="00A338E5">
        <w:rPr>
          <w:lang w:val="de-DE"/>
        </w:rPr>
        <w:t>.</w:t>
      </w:r>
    </w:p>
    <w:bookmarkEnd w:id="19"/>
    <w:p w14:paraId="3A001F27" w14:textId="77777777" w:rsidR="003805F2" w:rsidRPr="00A338E5" w:rsidRDefault="00000000">
      <w:pPr>
        <w:pStyle w:val="berschrift2"/>
        <w:rPr>
          <w:lang w:val="de-DE"/>
        </w:rPr>
      </w:pPr>
      <w:r w:rsidRPr="00A338E5">
        <w:rPr>
          <w:lang w:val="de-DE"/>
        </w:rPr>
        <w:t>3.5 Konfiguration von Übertragungssystemen und Integration in die Gesamtinfrastruktur</w:t>
      </w:r>
    </w:p>
    <w:p w14:paraId="31B7F8FB" w14:textId="77777777" w:rsidR="003805F2" w:rsidRPr="00A338E5" w:rsidRDefault="00000000">
      <w:pPr>
        <w:rPr>
          <w:lang w:val="de-DE"/>
        </w:rPr>
      </w:pPr>
      <w:bookmarkStart w:id="20" w:name="_Hlk199889544"/>
      <w:r w:rsidRPr="00A338E5">
        <w:rPr>
          <w:lang w:val="de-DE"/>
        </w:rPr>
        <w:t>Die Integration in die Unternehmensinfrastruktur erforderte zahlreiche Kompromisse und kreative Lösungen. Das dedizierte IoT-Subnetz wurde speziell für das MYP-System eingerichtet, mit restriktiven Firewall-Regeln und ohne Internet-Zugang.</w:t>
      </w:r>
    </w:p>
    <w:p w14:paraId="79D7788A" w14:textId="77777777" w:rsidR="003805F2" w:rsidRPr="00A338E5" w:rsidRDefault="00000000">
      <w:pPr>
        <w:rPr>
          <w:lang w:val="de-DE"/>
        </w:rPr>
      </w:pPr>
      <w:r w:rsidRPr="00A338E5">
        <w:rPr>
          <w:lang w:val="de-DE"/>
        </w:rPr>
        <w:t>Die Netzwerkkonfiguration erfolgte in enger Abstimmung mit der IT-Abteilung. Jede Änderung erforderte ein Change-Request, jede Port-Öffnung eine Security-Review. Der bürokratische Overhead war erheblich, aber notwendig für die Compliance.</w:t>
      </w:r>
    </w:p>
    <w:p w14:paraId="5A3851A6" w14:textId="77777777" w:rsidR="003805F2" w:rsidRPr="00A338E5" w:rsidRDefault="00000000">
      <w:pPr>
        <w:rPr>
          <w:lang w:val="de-DE"/>
        </w:rPr>
      </w:pPr>
      <w:r w:rsidRPr="00A338E5">
        <w:rPr>
          <w:lang w:val="de-DE"/>
        </w:rPr>
        <w:t xml:space="preserve">Die SSL-Konfiguration mit selbstsignierten Zertifikaten war ein notwendiges Übel. Ohne Internet-Zugang war </w:t>
      </w:r>
      <w:proofErr w:type="spellStart"/>
      <w:r w:rsidRPr="00A338E5">
        <w:rPr>
          <w:lang w:val="de-DE"/>
        </w:rPr>
        <w:t>Let's</w:t>
      </w:r>
      <w:proofErr w:type="spellEnd"/>
      <w:r w:rsidRPr="00A338E5">
        <w:rPr>
          <w:lang w:val="de-DE"/>
        </w:rPr>
        <w:t xml:space="preserve"> </w:t>
      </w:r>
      <w:proofErr w:type="spellStart"/>
      <w:r w:rsidRPr="00A338E5">
        <w:rPr>
          <w:lang w:val="de-DE"/>
        </w:rPr>
        <w:t>Encrypt</w:t>
      </w:r>
      <w:proofErr w:type="spellEnd"/>
      <w:r w:rsidRPr="00A338E5">
        <w:rPr>
          <w:lang w:val="de-DE"/>
        </w:rPr>
        <w:t xml:space="preserve"> keine Option. Die Zertifikate wurden mit OpenSSL generiert und mit allen </w:t>
      </w:r>
      <w:proofErr w:type="gramStart"/>
      <w:r w:rsidRPr="00A338E5">
        <w:rPr>
          <w:lang w:val="de-DE"/>
        </w:rPr>
        <w:t>relevanten  SANs</w:t>
      </w:r>
      <w:proofErr w:type="gramEnd"/>
      <w:r w:rsidRPr="00A338E5">
        <w:rPr>
          <w:lang w:val="de-DE"/>
        </w:rPr>
        <w:t xml:space="preserve"> (</w:t>
      </w:r>
      <w:proofErr w:type="spellStart"/>
      <w:r w:rsidRPr="00A338E5">
        <w:rPr>
          <w:lang w:val="de-DE"/>
        </w:rPr>
        <w:t>Subject</w:t>
      </w:r>
      <w:proofErr w:type="spellEnd"/>
      <w:r w:rsidRPr="00A338E5">
        <w:rPr>
          <w:lang w:val="de-DE"/>
        </w:rPr>
        <w:t xml:space="preserve"> Alternative </w:t>
      </w:r>
      <w:proofErr w:type="spellStart"/>
      <w:r w:rsidRPr="00A338E5">
        <w:rPr>
          <w:lang w:val="de-DE"/>
        </w:rPr>
        <w:t>Names</w:t>
      </w:r>
      <w:proofErr w:type="spellEnd"/>
      <w:r w:rsidRPr="00A338E5">
        <w:rPr>
          <w:lang w:val="de-DE"/>
        </w:rPr>
        <w:t xml:space="preserve">) versehen, um Kompatibilitätsprobleme </w:t>
      </w:r>
      <w:proofErr w:type="gramStart"/>
      <w:r w:rsidRPr="00A338E5">
        <w:rPr>
          <w:lang w:val="de-DE"/>
        </w:rPr>
        <w:t>zu  vermeiden</w:t>
      </w:r>
      <w:proofErr w:type="gramEnd"/>
      <w:r w:rsidRPr="00A338E5">
        <w:rPr>
          <w:lang w:val="de-DE"/>
        </w:rPr>
        <w:t xml:space="preserve">. Die Browser-Warnungen wurden durch eine </w:t>
      </w:r>
      <w:proofErr w:type="gramStart"/>
      <w:r w:rsidRPr="00A338E5">
        <w:rPr>
          <w:lang w:val="de-DE"/>
        </w:rPr>
        <w:t>dokumentierte  Prozedur</w:t>
      </w:r>
      <w:proofErr w:type="gramEnd"/>
      <w:r w:rsidRPr="00A338E5">
        <w:rPr>
          <w:lang w:val="de-DE"/>
        </w:rPr>
        <w:t xml:space="preserve"> zur Zertifikats-Installation umgangen – nicht elegant, </w:t>
      </w:r>
      <w:proofErr w:type="gramStart"/>
      <w:r w:rsidRPr="00A338E5">
        <w:rPr>
          <w:lang w:val="de-DE"/>
        </w:rPr>
        <w:t>aber  funktional</w:t>
      </w:r>
      <w:proofErr w:type="gramEnd"/>
      <w:r w:rsidRPr="00A338E5">
        <w:rPr>
          <w:lang w:val="de-DE"/>
        </w:rPr>
        <w:t>.</w:t>
      </w:r>
    </w:p>
    <w:p w14:paraId="3DA12F89" w14:textId="77777777" w:rsidR="003805F2" w:rsidRPr="00A338E5" w:rsidRDefault="00000000">
      <w:pPr>
        <w:rPr>
          <w:lang w:val="de-DE"/>
        </w:rPr>
      </w:pPr>
      <w:r w:rsidRPr="00A338E5">
        <w:rPr>
          <w:lang w:val="de-DE"/>
        </w:rPr>
        <w:t>Die Integration der Smart-</w:t>
      </w:r>
      <w:proofErr w:type="spellStart"/>
      <w:r w:rsidRPr="00A338E5">
        <w:rPr>
          <w:lang w:val="de-DE"/>
        </w:rPr>
        <w:t>Plugs</w:t>
      </w:r>
      <w:proofErr w:type="spellEnd"/>
      <w:r w:rsidRPr="00A338E5">
        <w:rPr>
          <w:lang w:val="de-DE"/>
        </w:rPr>
        <w:t xml:space="preserve"> erforderte statische IP-Adressen – DHCP-Reservierungen waren in der Netzwerk-Policy nicht vorgesehen. Die manuelle Konfiguration jedes Geräts war zeitaufwendig, </w:t>
      </w:r>
      <w:proofErr w:type="gramStart"/>
      <w:r w:rsidRPr="00A338E5">
        <w:rPr>
          <w:lang w:val="de-DE"/>
        </w:rPr>
        <w:t>gewährleistete  jedoch</w:t>
      </w:r>
      <w:proofErr w:type="gramEnd"/>
      <w:r w:rsidRPr="00A338E5">
        <w:rPr>
          <w:lang w:val="de-DE"/>
        </w:rPr>
        <w:t xml:space="preserve"> stabile und vorhersagbare Netzwerkverbindungen.</w:t>
      </w:r>
    </w:p>
    <w:p w14:paraId="6BA979A0" w14:textId="77777777" w:rsidR="003805F2" w:rsidRPr="00A338E5" w:rsidRDefault="00000000">
      <w:pPr>
        <w:rPr>
          <w:lang w:val="de-DE"/>
        </w:rPr>
      </w:pPr>
      <w:r w:rsidRPr="00A338E5">
        <w:rPr>
          <w:lang w:val="de-DE"/>
        </w:rPr>
        <w:t>Für die Administration und Wartung des Systems wurden Remote-</w:t>
      </w:r>
      <w:proofErr w:type="gramStart"/>
      <w:r w:rsidRPr="00A338E5">
        <w:rPr>
          <w:lang w:val="de-DE"/>
        </w:rPr>
        <w:t>Zugriffsmöglichkeiten  implementiert</w:t>
      </w:r>
      <w:proofErr w:type="gramEnd"/>
      <w:r w:rsidRPr="00A338E5">
        <w:rPr>
          <w:lang w:val="de-DE"/>
        </w:rPr>
        <w:t>. Das Setup-Skript konfigurierte automatisch SSH und RDP-</w:t>
      </w:r>
      <w:proofErr w:type="gramStart"/>
      <w:r w:rsidRPr="00A338E5">
        <w:rPr>
          <w:lang w:val="de-DE"/>
        </w:rPr>
        <w:t>Dienste,  wodurch</w:t>
      </w:r>
      <w:proofErr w:type="gramEnd"/>
      <w:r w:rsidRPr="00A338E5">
        <w:rPr>
          <w:lang w:val="de-DE"/>
        </w:rPr>
        <w:t xml:space="preserve"> eine sichere Fernwartung des Raspberry Pi ermöglicht wurde. </w:t>
      </w:r>
      <w:proofErr w:type="gramStart"/>
      <w:r w:rsidRPr="00A338E5">
        <w:rPr>
          <w:lang w:val="de-DE"/>
        </w:rPr>
        <w:t>Diese  Remote</w:t>
      </w:r>
      <w:proofErr w:type="gramEnd"/>
      <w:r w:rsidRPr="00A338E5">
        <w:rPr>
          <w:lang w:val="de-DE"/>
        </w:rPr>
        <w:t xml:space="preserve">-Zugänge erwiesen sich als </w:t>
      </w:r>
      <w:proofErr w:type="gramStart"/>
      <w:r w:rsidRPr="00A338E5">
        <w:rPr>
          <w:lang w:val="de-DE"/>
        </w:rPr>
        <w:t>essentiell</w:t>
      </w:r>
      <w:proofErr w:type="gramEnd"/>
      <w:r w:rsidRPr="00A338E5">
        <w:rPr>
          <w:lang w:val="de-DE"/>
        </w:rPr>
        <w:t xml:space="preserve"> für die effiziente </w:t>
      </w:r>
      <w:proofErr w:type="gramStart"/>
      <w:r w:rsidRPr="00A338E5">
        <w:rPr>
          <w:lang w:val="de-DE"/>
        </w:rPr>
        <w:t>Systemadministration,  insbesondere</w:t>
      </w:r>
      <w:proofErr w:type="gramEnd"/>
      <w:r w:rsidRPr="00A338E5">
        <w:rPr>
          <w:lang w:val="de-DE"/>
        </w:rPr>
        <w:t xml:space="preserve"> da der physische Zugang zum Serverschrank oft eingeschränkt war.</w:t>
      </w:r>
    </w:p>
    <w:bookmarkEnd w:id="20"/>
    <w:p w14:paraId="5FABEDAD" w14:textId="77777777" w:rsidR="003805F2" w:rsidRPr="00A338E5" w:rsidRDefault="00000000">
      <w:pPr>
        <w:pStyle w:val="berschrift2"/>
        <w:rPr>
          <w:lang w:val="de-DE"/>
        </w:rPr>
      </w:pPr>
      <w:r w:rsidRPr="00A338E5">
        <w:rPr>
          <w:lang w:val="de-DE"/>
        </w:rPr>
        <w:lastRenderedPageBreak/>
        <w:t>3.6 Erfüllen der Anforderungen an die Informationssicherheit</w:t>
      </w:r>
    </w:p>
    <w:p w14:paraId="61C9FE1B" w14:textId="77777777" w:rsidR="003805F2" w:rsidRPr="00A338E5" w:rsidRDefault="00000000">
      <w:pPr>
        <w:rPr>
          <w:lang w:val="de-DE"/>
        </w:rPr>
      </w:pPr>
      <w:r w:rsidRPr="00A338E5">
        <w:rPr>
          <w:lang w:val="de-DE"/>
        </w:rPr>
        <w:t>Die Informationssicherheit wurde von Anfang an als kritischer Erfolgsfaktor behandelt. Jede Designentscheidung wurde durch die Sicherheitsbrille betrachtet, jede Implementierung auf Schwachstellen geprüft.</w:t>
      </w:r>
    </w:p>
    <w:p w14:paraId="1D26401B" w14:textId="77777777" w:rsidR="003805F2" w:rsidRPr="00A338E5" w:rsidRDefault="00000000">
      <w:pPr>
        <w:rPr>
          <w:lang w:val="de-DE"/>
        </w:rPr>
      </w:pPr>
      <w:r w:rsidRPr="00A338E5">
        <w:rPr>
          <w:lang w:val="de-DE"/>
        </w:rPr>
        <w:t xml:space="preserve">Die Authentifizierung implementierte moderne Best Practices: </w:t>
      </w:r>
      <w:proofErr w:type="spellStart"/>
      <w:r w:rsidRPr="00A338E5">
        <w:rPr>
          <w:lang w:val="de-DE"/>
        </w:rPr>
        <w:t>bcrypt-Hashing</w:t>
      </w:r>
      <w:proofErr w:type="spellEnd"/>
      <w:r w:rsidRPr="00A338E5">
        <w:rPr>
          <w:lang w:val="de-DE"/>
        </w:rPr>
        <w:t>, sichere Session-Verwaltung, CSRF-</w:t>
      </w:r>
      <w:proofErr w:type="spellStart"/>
      <w:r w:rsidRPr="00A338E5">
        <w:rPr>
          <w:lang w:val="de-DE"/>
        </w:rPr>
        <w:t>Protection</w:t>
      </w:r>
      <w:proofErr w:type="spellEnd"/>
      <w:r w:rsidRPr="00A338E5">
        <w:rPr>
          <w:lang w:val="de-DE"/>
        </w:rPr>
        <w:t xml:space="preserve">. Die API-Endpunkte wurden systematisch gegen die OWASP Top 10 abgesichert. Input-Validation erfolgte auf mehreren Ebenen – Client-seitig für </w:t>
      </w:r>
      <w:proofErr w:type="gramStart"/>
      <w:r w:rsidRPr="00A338E5">
        <w:rPr>
          <w:lang w:val="de-DE"/>
        </w:rPr>
        <w:t>die  Benutzerfreundlichkeit</w:t>
      </w:r>
      <w:proofErr w:type="gramEnd"/>
      <w:r w:rsidRPr="00A338E5">
        <w:rPr>
          <w:lang w:val="de-DE"/>
        </w:rPr>
        <w:t xml:space="preserve">, Server-seitig für die Sicherheit. </w:t>
      </w:r>
      <w:proofErr w:type="gramStart"/>
      <w:r w:rsidRPr="00A338E5">
        <w:rPr>
          <w:lang w:val="de-DE"/>
        </w:rPr>
        <w:t>Diese  mehrschichtige</w:t>
      </w:r>
      <w:proofErr w:type="gramEnd"/>
      <w:r w:rsidRPr="00A338E5">
        <w:rPr>
          <w:lang w:val="de-DE"/>
        </w:rPr>
        <w:t xml:space="preserve"> Validierung gewährleistete sowohl eine </w:t>
      </w:r>
      <w:proofErr w:type="gramStart"/>
      <w:r w:rsidRPr="00A338E5">
        <w:rPr>
          <w:lang w:val="de-DE"/>
        </w:rPr>
        <w:t>positive  Nutzererfahrung</w:t>
      </w:r>
      <w:proofErr w:type="gramEnd"/>
      <w:r w:rsidRPr="00A338E5">
        <w:rPr>
          <w:lang w:val="de-DE"/>
        </w:rPr>
        <w:t xml:space="preserve"> als auch robuste Sicherheit.</w:t>
      </w:r>
    </w:p>
    <w:p w14:paraId="5F760DAB" w14:textId="77777777" w:rsidR="003805F2" w:rsidRPr="00A338E5" w:rsidRDefault="00000000">
      <w:pPr>
        <w:rPr>
          <w:lang w:val="de-DE"/>
        </w:rPr>
      </w:pPr>
      <w:r w:rsidRPr="00A338E5">
        <w:rPr>
          <w:lang w:val="de-DE"/>
        </w:rPr>
        <w:t>Die Implementierung eines Rate-Limiters erschwerte Brute-Force-Angriffe. Nach fünf fehlgeschlagenen Login-Versuchen wurde die IP-Adresse für 30 Minuten gesperrt – lang genug, um Angriffe unattraktiv zu machen, kurz genug, um legitime Nutzer nicht übermäßig zu frustrieren; ein Balanceakt zwischen Sicherheit und Benutzerfreundlichkeit.</w:t>
      </w:r>
    </w:p>
    <w:p w14:paraId="4EF74C5C" w14:textId="77777777" w:rsidR="003805F2" w:rsidRPr="00A338E5" w:rsidRDefault="00000000">
      <w:pPr>
        <w:rPr>
          <w:lang w:val="de-DE"/>
        </w:rPr>
      </w:pPr>
      <w:r w:rsidRPr="00A338E5">
        <w:rPr>
          <w:lang w:val="de-DE"/>
        </w:rPr>
        <w:t>DSGVO-Compliance wurde durch Privacy-</w:t>
      </w:r>
      <w:proofErr w:type="spellStart"/>
      <w:r w:rsidRPr="00A338E5">
        <w:rPr>
          <w:lang w:val="de-DE"/>
        </w:rPr>
        <w:t>by</w:t>
      </w:r>
      <w:proofErr w:type="spellEnd"/>
      <w:r w:rsidRPr="00A338E5">
        <w:rPr>
          <w:lang w:val="de-DE"/>
        </w:rPr>
        <w:t xml:space="preserve">-Design erreicht. Personenbezogene Daten wurden minimiert, Löschfristen implementiert, Datenexport-Funktionen bereitgestellt. Die </w:t>
      </w:r>
      <w:proofErr w:type="spellStart"/>
      <w:r w:rsidRPr="00A338E5">
        <w:rPr>
          <w:lang w:val="de-DE"/>
        </w:rPr>
        <w:t>Logging</w:t>
      </w:r>
      <w:proofErr w:type="spellEnd"/>
      <w:r w:rsidRPr="00A338E5">
        <w:rPr>
          <w:lang w:val="de-DE"/>
        </w:rPr>
        <w:t>-Funktionalität anonymisierte IP-Adressen nach 30 Tagen automatisch – Datenschutz nicht als Pflicht, sondern als Selbstverständlichkeit.</w:t>
      </w:r>
    </w:p>
    <w:p w14:paraId="00394D34" w14:textId="77777777" w:rsidR="003805F2" w:rsidRPr="00A338E5" w:rsidRDefault="00000000">
      <w:pPr>
        <w:pStyle w:val="berschrift1"/>
        <w:rPr>
          <w:lang w:val="de-DE"/>
        </w:rPr>
      </w:pPr>
      <w:r w:rsidRPr="00A338E5">
        <w:rPr>
          <w:lang w:val="de-DE"/>
        </w:rPr>
        <w:t>4. Projektabschluss</w:t>
      </w:r>
    </w:p>
    <w:p w14:paraId="315366F5" w14:textId="77777777" w:rsidR="003805F2" w:rsidRPr="00A338E5" w:rsidRDefault="00000000">
      <w:pPr>
        <w:pStyle w:val="berschrift2"/>
        <w:rPr>
          <w:lang w:val="de-DE"/>
        </w:rPr>
      </w:pPr>
      <w:r w:rsidRPr="00A338E5">
        <w:rPr>
          <w:lang w:val="de-DE"/>
        </w:rPr>
        <w:t>4.1 Soll-Ist-Vergleich (Abweichung, Anpassungen)</w:t>
      </w:r>
    </w:p>
    <w:p w14:paraId="67A19F24" w14:textId="77777777" w:rsidR="003805F2" w:rsidRPr="00A338E5" w:rsidRDefault="00000000">
      <w:pPr>
        <w:rPr>
          <w:lang w:val="de-DE"/>
        </w:rPr>
      </w:pPr>
      <w:bookmarkStart w:id="21" w:name="_Hlk199889581"/>
      <w:r w:rsidRPr="00A338E5">
        <w:rPr>
          <w:lang w:val="de-DE"/>
        </w:rPr>
        <w:t>Der Vergleich zwischen geplanten und erreichten Zielen offenbart ein gemischtes, aber letztendlich positives Bild. Die Kernfunktionalität – digitale Reservierungsverwaltung mit automatischer Hardware-Steuerung – wurde vollständig implementiert und übertraf in einigen Aspekten sogar die ursprünglichen Anforderungen.</w:t>
      </w:r>
    </w:p>
    <w:p w14:paraId="3E632403" w14:textId="77777777" w:rsidR="003805F2" w:rsidRDefault="00000000">
      <w:proofErr w:type="spellStart"/>
      <w:r>
        <w:rPr>
          <w:b/>
        </w:rPr>
        <w:t>Erfolgreich</w:t>
      </w:r>
      <w:proofErr w:type="spellEnd"/>
      <w:r>
        <w:rPr>
          <w:b/>
        </w:rPr>
        <w:t xml:space="preserve"> </w:t>
      </w:r>
      <w:proofErr w:type="spellStart"/>
      <w:r>
        <w:rPr>
          <w:b/>
        </w:rPr>
        <w:t>umgesetzte</w:t>
      </w:r>
      <w:proofErr w:type="spellEnd"/>
      <w:r>
        <w:rPr>
          <w:b/>
        </w:rPr>
        <w:t xml:space="preserve"> </w:t>
      </w:r>
      <w:proofErr w:type="spellStart"/>
      <w:r>
        <w:rPr>
          <w:b/>
        </w:rPr>
        <w:t>Anforderungen</w:t>
      </w:r>
      <w:proofErr w:type="spellEnd"/>
      <w:r>
        <w:rPr>
          <w:b/>
        </w:rPr>
        <w:t>:</w:t>
      </w:r>
    </w:p>
    <w:p w14:paraId="7C694B32" w14:textId="77777777" w:rsidR="003805F2" w:rsidRDefault="00000000">
      <w:pPr>
        <w:pStyle w:val="Aufzhlungszeichen"/>
      </w:pPr>
      <w:r>
        <w:t>Vollständige Digitalisierung des Reservierungsprozesses</w:t>
      </w:r>
    </w:p>
    <w:p w14:paraId="6E76C1A3" w14:textId="77777777" w:rsidR="003805F2" w:rsidRPr="00A338E5" w:rsidRDefault="00000000">
      <w:pPr>
        <w:pStyle w:val="Aufzhlungszeichen"/>
        <w:rPr>
          <w:lang w:val="de-DE"/>
        </w:rPr>
      </w:pPr>
      <w:r w:rsidRPr="00A338E5">
        <w:rPr>
          <w:lang w:val="de-DE"/>
        </w:rPr>
        <w:t>Automatische Steuerung der 3D-Drucker via Smart-</w:t>
      </w:r>
      <w:proofErr w:type="spellStart"/>
      <w:r w:rsidRPr="00A338E5">
        <w:rPr>
          <w:lang w:val="de-DE"/>
        </w:rPr>
        <w:t>Plugs</w:t>
      </w:r>
      <w:proofErr w:type="spellEnd"/>
    </w:p>
    <w:p w14:paraId="5CEF6973" w14:textId="77777777" w:rsidR="003805F2" w:rsidRDefault="00000000">
      <w:pPr>
        <w:pStyle w:val="Aufzhlungszeichen"/>
      </w:pPr>
      <w:proofErr w:type="spellStart"/>
      <w:r>
        <w:t>Robuste</w:t>
      </w:r>
      <w:proofErr w:type="spellEnd"/>
      <w:r>
        <w:t xml:space="preserve"> </w:t>
      </w:r>
      <w:proofErr w:type="spellStart"/>
      <w:r>
        <w:t>Benutzerauthentifizierung</w:t>
      </w:r>
      <w:proofErr w:type="spellEnd"/>
      <w:r>
        <w:t xml:space="preserve"> und -</w:t>
      </w:r>
      <w:proofErr w:type="spellStart"/>
      <w:r>
        <w:t>autorisierung</w:t>
      </w:r>
      <w:proofErr w:type="spellEnd"/>
    </w:p>
    <w:p w14:paraId="67AD3585" w14:textId="77777777" w:rsidR="003805F2" w:rsidRPr="00A338E5" w:rsidRDefault="00000000">
      <w:pPr>
        <w:pStyle w:val="Aufzhlungszeichen"/>
        <w:rPr>
          <w:lang w:val="de-DE"/>
        </w:rPr>
      </w:pPr>
      <w:r w:rsidRPr="00A338E5">
        <w:rPr>
          <w:lang w:val="de-DE"/>
        </w:rPr>
        <w:t>Umfassende REST-API mit über 100 Endpunkten</w:t>
      </w:r>
    </w:p>
    <w:p w14:paraId="7AEB19DC" w14:textId="77777777" w:rsidR="003805F2" w:rsidRPr="00A338E5" w:rsidRDefault="00000000">
      <w:pPr>
        <w:pStyle w:val="Aufzhlungszeichen"/>
        <w:rPr>
          <w:lang w:val="de-DE"/>
        </w:rPr>
      </w:pPr>
      <w:r w:rsidRPr="00A338E5">
        <w:rPr>
          <w:lang w:val="de-DE"/>
        </w:rPr>
        <w:t>Offline-fähige Architektur ohne Cloud-Abhängigkeiten</w:t>
      </w:r>
    </w:p>
    <w:p w14:paraId="284C185D" w14:textId="77777777" w:rsidR="003805F2" w:rsidRDefault="00000000">
      <w:pPr>
        <w:pStyle w:val="Aufzhlungszeichen"/>
      </w:pPr>
      <w:r>
        <w:t>DSGVO-</w:t>
      </w:r>
      <w:proofErr w:type="spellStart"/>
      <w:r>
        <w:t>konforme</w:t>
      </w:r>
      <w:proofErr w:type="spellEnd"/>
      <w:r>
        <w:t xml:space="preserve"> </w:t>
      </w:r>
      <w:proofErr w:type="spellStart"/>
      <w:r>
        <w:t>Datenhaltung</w:t>
      </w:r>
      <w:proofErr w:type="spellEnd"/>
    </w:p>
    <w:p w14:paraId="0A4F82FA" w14:textId="77777777" w:rsidR="003805F2" w:rsidRDefault="00000000">
      <w:pPr>
        <w:pStyle w:val="Aufzhlungszeichen"/>
      </w:pPr>
      <w:r>
        <w:lastRenderedPageBreak/>
        <w:t>Energiemonitoring und Nutzungsstatistiken</w:t>
      </w:r>
    </w:p>
    <w:p w14:paraId="27606679" w14:textId="77777777" w:rsidR="003805F2" w:rsidRDefault="00000000">
      <w:r>
        <w:rPr>
          <w:b/>
        </w:rPr>
        <w:t>Abweichungen vom ursprünglichen Plan:</w:t>
      </w:r>
    </w:p>
    <w:p w14:paraId="3847E588" w14:textId="77777777" w:rsidR="003805F2" w:rsidRPr="00A338E5" w:rsidRDefault="00000000">
      <w:pPr>
        <w:pStyle w:val="Aufzhlungszeichen"/>
        <w:rPr>
          <w:lang w:val="de-DE"/>
        </w:rPr>
      </w:pPr>
      <w:r w:rsidRPr="00A338E5">
        <w:rPr>
          <w:lang w:val="de-DE"/>
        </w:rPr>
        <w:t>Konsolidierung auf einen statt zwei Raspberry Pis</w:t>
      </w:r>
    </w:p>
    <w:p w14:paraId="393D6760" w14:textId="77777777" w:rsidR="003805F2" w:rsidRPr="00A338E5" w:rsidRDefault="00000000">
      <w:pPr>
        <w:pStyle w:val="Aufzhlungszeichen"/>
        <w:rPr>
          <w:lang w:val="de-DE"/>
        </w:rPr>
      </w:pPr>
      <w:r w:rsidRPr="00A338E5">
        <w:rPr>
          <w:lang w:val="de-DE"/>
        </w:rPr>
        <w:t>Wechsel von PyP100 zu alternativem Kommunikationsmodul</w:t>
      </w:r>
    </w:p>
    <w:p w14:paraId="03B3A6F8" w14:textId="77777777" w:rsidR="003805F2" w:rsidRPr="00A338E5" w:rsidRDefault="00000000">
      <w:pPr>
        <w:pStyle w:val="Aufzhlungszeichen"/>
        <w:rPr>
          <w:lang w:val="de-DE"/>
        </w:rPr>
      </w:pPr>
      <w:r w:rsidRPr="00A338E5">
        <w:rPr>
          <w:lang w:val="de-DE"/>
        </w:rPr>
        <w:t>Hardware-Upgrade vom Pi 4 auf Pi 5</w:t>
      </w:r>
    </w:p>
    <w:p w14:paraId="1E192A73" w14:textId="77777777" w:rsidR="003805F2" w:rsidRPr="00A338E5" w:rsidRDefault="00000000">
      <w:pPr>
        <w:pStyle w:val="Aufzhlungszeichen"/>
        <w:rPr>
          <w:lang w:val="de-DE"/>
        </w:rPr>
      </w:pPr>
      <w:r w:rsidRPr="00A338E5">
        <w:rPr>
          <w:lang w:val="de-DE"/>
        </w:rPr>
        <w:t>Verschiebung der Benutzerschulungen auf Nach-Projektphase</w:t>
      </w:r>
    </w:p>
    <w:p w14:paraId="467E33A7" w14:textId="77777777" w:rsidR="003805F2" w:rsidRPr="00A338E5" w:rsidRDefault="00000000">
      <w:pPr>
        <w:rPr>
          <w:lang w:val="de-DE"/>
        </w:rPr>
      </w:pPr>
      <w:r w:rsidRPr="00A338E5">
        <w:rPr>
          <w:lang w:val="de-DE"/>
        </w:rPr>
        <w:t>Die größte positive Überraschung war die erfolgreiche Integration des Energiemonitorings. Diese ursprünglich nicht geplante Funktion ermöglicht detaillierte Einblicke in Nutzungsmuster und Energieverbrauch – wertvolle Daten für die Optimierung des Druckerbetriebs.</w:t>
      </w:r>
    </w:p>
    <w:p w14:paraId="72905825" w14:textId="77777777" w:rsidR="003805F2" w:rsidRPr="00A338E5" w:rsidRDefault="00000000">
      <w:pPr>
        <w:rPr>
          <w:lang w:val="de-DE"/>
        </w:rPr>
      </w:pPr>
      <w:r w:rsidRPr="00A338E5">
        <w:rPr>
          <w:lang w:val="de-DE"/>
        </w:rPr>
        <w:t xml:space="preserve">Für die programmatische Umsetzung des </w:t>
      </w:r>
      <w:proofErr w:type="spellStart"/>
      <w:r w:rsidRPr="00A338E5">
        <w:rPr>
          <w:lang w:val="de-DE"/>
        </w:rPr>
        <w:t>Frontends</w:t>
      </w:r>
      <w:proofErr w:type="spellEnd"/>
      <w:r w:rsidRPr="00A338E5">
        <w:rPr>
          <w:lang w:val="de-DE"/>
        </w:rPr>
        <w:t xml:space="preserve"> nahm ich gänzlich Unterstützung künstlicher Intelligenz zu Hilfe – mehr als absolut notwendig, um das Zeitlimit nicht um Längen zu überschreiten und die Profession meiner Fachrichtung einzuhalten. Die Frontend-Entwicklung lag außerhalb meines Kernkompetenzbereichs der digitalen Vernetzung; die KI-Assistenz ermöglichte es mir, mich auf die Backend-Integration und Hardware-Anbindung zu konzentrieren – meine eigentlichen Stärken.</w:t>
      </w:r>
    </w:p>
    <w:p w14:paraId="26927269" w14:textId="77777777" w:rsidR="003805F2" w:rsidRPr="00A338E5" w:rsidRDefault="00000000">
      <w:pPr>
        <w:rPr>
          <w:lang w:val="de-DE"/>
        </w:rPr>
      </w:pPr>
      <w:r w:rsidRPr="00A338E5">
        <w:rPr>
          <w:lang w:val="de-DE"/>
        </w:rPr>
        <w:t xml:space="preserve">Die Implementierung eines Kiosk-Modus für die Werkstatt-Terminals erforderte zusätzliche Systemkonfiguration: </w:t>
      </w:r>
      <w:proofErr w:type="spellStart"/>
      <w:r w:rsidRPr="00A338E5">
        <w:rPr>
          <w:lang w:val="de-DE"/>
        </w:rPr>
        <w:t>Openbox</w:t>
      </w:r>
      <w:proofErr w:type="spellEnd"/>
      <w:r w:rsidRPr="00A338E5">
        <w:rPr>
          <w:lang w:val="de-DE"/>
        </w:rPr>
        <w:t xml:space="preserve"> als minimalistisches Desktop-Environment, Chromium im Kiosk-Modus mit automatischem Start dreier Instanzen – eine auf Port 443, eine auf Port 80 als </w:t>
      </w:r>
      <w:proofErr w:type="spellStart"/>
      <w:r w:rsidRPr="00A338E5">
        <w:rPr>
          <w:lang w:val="de-DE"/>
        </w:rPr>
        <w:t>Fallback</w:t>
      </w:r>
      <w:proofErr w:type="spellEnd"/>
      <w:r w:rsidRPr="00A338E5">
        <w:rPr>
          <w:lang w:val="de-DE"/>
        </w:rPr>
        <w:t xml:space="preserve"> für die API, sowie eine lokale Instanz auf Port 5000 für den Kiosk-Modus. Die Unternehmens-Root-CA-Zertifikate mussten manuell installiert werden; ein Shell-Skript automatisierte diesen Prozess, eine </w:t>
      </w:r>
      <w:proofErr w:type="spellStart"/>
      <w:r w:rsidRPr="00A338E5">
        <w:rPr>
          <w:lang w:val="de-DE"/>
        </w:rPr>
        <w:t>systemd</w:t>
      </w:r>
      <w:proofErr w:type="spellEnd"/>
      <w:r w:rsidRPr="00A338E5">
        <w:rPr>
          <w:lang w:val="de-DE"/>
        </w:rPr>
        <w:t xml:space="preserve">-Service-Datei gewährleistete den Autostart. </w:t>
      </w:r>
      <w:proofErr w:type="spellStart"/>
      <w:r w:rsidRPr="00A338E5">
        <w:rPr>
          <w:lang w:val="de-DE"/>
        </w:rPr>
        <w:t>FirewallD</w:t>
      </w:r>
      <w:proofErr w:type="spellEnd"/>
      <w:r w:rsidRPr="00A338E5">
        <w:rPr>
          <w:lang w:val="de-DE"/>
        </w:rPr>
        <w:t xml:space="preserve"> diente als Firewall-Service – eine weitere Ebene der Absicherung.</w:t>
      </w:r>
    </w:p>
    <w:p w14:paraId="5B3C006F" w14:textId="77777777" w:rsidR="003805F2" w:rsidRPr="00A338E5" w:rsidRDefault="00000000">
      <w:pPr>
        <w:rPr>
          <w:lang w:val="de-DE"/>
        </w:rPr>
      </w:pPr>
      <w:r w:rsidRPr="00A338E5">
        <w:rPr>
          <w:lang w:val="de-DE"/>
        </w:rPr>
        <w:t>Die technischen Herausforderungen – insbesondere die Smart-Plug-Integration – erforderten mehr Zeit als geplant. Die investierte Mühe zahlte sich jedoch aus: Die finale Lösung ist robuster und wartungsfreundlicher als eine Quick-and-</w:t>
      </w:r>
      <w:proofErr w:type="spellStart"/>
      <w:r w:rsidRPr="00A338E5">
        <w:rPr>
          <w:lang w:val="de-DE"/>
        </w:rPr>
        <w:t>Dirty</w:t>
      </w:r>
      <w:proofErr w:type="spellEnd"/>
      <w:r w:rsidRPr="00A338E5">
        <w:rPr>
          <w:lang w:val="de-DE"/>
        </w:rPr>
        <w:t>-Implementation gewesen wäre.</w:t>
      </w:r>
    </w:p>
    <w:bookmarkEnd w:id="21"/>
    <w:p w14:paraId="27E97772" w14:textId="77777777" w:rsidR="003805F2" w:rsidRPr="00A338E5" w:rsidRDefault="00000000">
      <w:pPr>
        <w:pStyle w:val="berschrift2"/>
        <w:rPr>
          <w:lang w:val="de-DE"/>
        </w:rPr>
      </w:pPr>
      <w:r w:rsidRPr="00A338E5">
        <w:rPr>
          <w:lang w:val="de-DE"/>
        </w:rPr>
        <w:t>4.2 Fazit</w:t>
      </w:r>
    </w:p>
    <w:p w14:paraId="42981114" w14:textId="77777777" w:rsidR="003805F2" w:rsidRPr="00A338E5" w:rsidRDefault="00000000">
      <w:pPr>
        <w:rPr>
          <w:lang w:val="de-DE"/>
        </w:rPr>
      </w:pPr>
      <w:bookmarkStart w:id="22" w:name="_Hlk199889598"/>
      <w:r w:rsidRPr="00A338E5">
        <w:rPr>
          <w:lang w:val="de-DE"/>
        </w:rPr>
        <w:t xml:space="preserve">Das MYP-Projekt demonstriert eindrucksvoll, wie durch kreative Ansätze und technisches Geschick aus scheinbar unüberwindbaren Hindernissen elegante Lösungen entstehen können. Die Transformation eines analogen Whiteboards in ein modernes </w:t>
      </w:r>
      <w:r w:rsidRPr="00A338E5">
        <w:rPr>
          <w:lang w:val="de-DE"/>
        </w:rPr>
        <w:lastRenderedPageBreak/>
        <w:t>cyber-physisches System mag auf den ersten Blick trivial erscheinen – die Umsetzung offenbarte jedoch die volle Komplexität vernetzter Systeme.</w:t>
      </w:r>
    </w:p>
    <w:p w14:paraId="5ED3FCBD" w14:textId="77777777" w:rsidR="003805F2" w:rsidRPr="00A338E5" w:rsidRDefault="00000000">
      <w:pPr>
        <w:rPr>
          <w:lang w:val="de-DE"/>
        </w:rPr>
      </w:pPr>
      <w:r w:rsidRPr="00A338E5">
        <w:rPr>
          <w:lang w:val="de-DE"/>
        </w:rPr>
        <w:t>Die Entscheidung, die fehlenden Schnittstellen der 3D-Drucker durch Smart-</w:t>
      </w:r>
      <w:proofErr w:type="spellStart"/>
      <w:r w:rsidRPr="00A338E5">
        <w:rPr>
          <w:lang w:val="de-DE"/>
        </w:rPr>
        <w:t>Plugs</w:t>
      </w:r>
      <w:proofErr w:type="spellEnd"/>
      <w:r w:rsidRPr="00A338E5">
        <w:rPr>
          <w:lang w:val="de-DE"/>
        </w:rPr>
        <w:t xml:space="preserve"> zu überbrücken, erwies sich als Glücksgriff. Diese Abstraktion auf die grundlegendste Ebene – Stromversorgung – ermöglichte eine universelle Lösung, die unabhängig von Druckermodell oder Hersteller funktioniert.</w:t>
      </w:r>
    </w:p>
    <w:p w14:paraId="0593BBA6" w14:textId="77777777" w:rsidR="003805F2" w:rsidRPr="00A338E5" w:rsidRDefault="00000000">
      <w:pPr>
        <w:rPr>
          <w:lang w:val="de-DE"/>
        </w:rPr>
      </w:pPr>
      <w:r w:rsidRPr="00A338E5">
        <w:rPr>
          <w:lang w:val="de-DE"/>
        </w:rPr>
        <w:t xml:space="preserve">Die technische Exzellenz des Systems zeigt sich in den Details: Über 9.000 Zeilen sauber strukturierter Python-Code, eine umfassende REST-API, robuste Fehlerbehandlung und eine </w:t>
      </w:r>
      <w:proofErr w:type="gramStart"/>
      <w:r w:rsidRPr="00A338E5">
        <w:rPr>
          <w:lang w:val="de-DE"/>
        </w:rPr>
        <w:t>durchdachte  Sicherheitsarchitektur</w:t>
      </w:r>
      <w:proofErr w:type="gramEnd"/>
      <w:r w:rsidRPr="00A338E5">
        <w:rPr>
          <w:lang w:val="de-DE"/>
        </w:rPr>
        <w:t xml:space="preserve">. Der eigentliche Erfolg manifestiert sich </w:t>
      </w:r>
      <w:proofErr w:type="gramStart"/>
      <w:r w:rsidRPr="00A338E5">
        <w:rPr>
          <w:lang w:val="de-DE"/>
        </w:rPr>
        <w:t>jedoch  in</w:t>
      </w:r>
      <w:proofErr w:type="gramEnd"/>
      <w:r w:rsidRPr="00A338E5">
        <w:rPr>
          <w:lang w:val="de-DE"/>
        </w:rPr>
        <w:t xml:space="preserve"> der Praxistauglichkeit. Das System läuft stabil, wird aktiv </w:t>
      </w:r>
      <w:proofErr w:type="gramStart"/>
      <w:r w:rsidRPr="00A338E5">
        <w:rPr>
          <w:lang w:val="de-DE"/>
        </w:rPr>
        <w:t>genutzt  und</w:t>
      </w:r>
      <w:proofErr w:type="gramEnd"/>
      <w:r w:rsidRPr="00A338E5">
        <w:rPr>
          <w:lang w:val="de-DE"/>
        </w:rPr>
        <w:t xml:space="preserve"> hat die ineffiziente manuelle Verwaltung vollständig abgelöst.</w:t>
      </w:r>
    </w:p>
    <w:p w14:paraId="0F9292BE" w14:textId="77777777" w:rsidR="003805F2" w:rsidRPr="00A338E5" w:rsidRDefault="00000000">
      <w:pPr>
        <w:rPr>
          <w:lang w:val="de-DE"/>
        </w:rPr>
      </w:pPr>
      <w:r w:rsidRPr="00A338E5">
        <w:rPr>
          <w:lang w:val="de-DE"/>
        </w:rPr>
        <w:t xml:space="preserve">Persönlich stellte das Projekt eine intensive Lernerfahrung dar. Von der anfänglichen Konzeptionsphase über herausfordernde Debugging-Sessions </w:t>
      </w:r>
      <w:proofErr w:type="gramStart"/>
      <w:r w:rsidRPr="00A338E5">
        <w:rPr>
          <w:lang w:val="de-DE"/>
        </w:rPr>
        <w:t>bis  zur</w:t>
      </w:r>
      <w:proofErr w:type="gramEnd"/>
      <w:r w:rsidRPr="00A338E5">
        <w:rPr>
          <w:lang w:val="de-DE"/>
        </w:rPr>
        <w:t xml:space="preserve"> erfolgreichen Implementierung bot jede Projektphase </w:t>
      </w:r>
      <w:proofErr w:type="gramStart"/>
      <w:r w:rsidRPr="00A338E5">
        <w:rPr>
          <w:lang w:val="de-DE"/>
        </w:rPr>
        <w:t>wertvolle  Erkenntnisse</w:t>
      </w:r>
      <w:proofErr w:type="gramEnd"/>
      <w:r w:rsidRPr="00A338E5">
        <w:rPr>
          <w:lang w:val="de-DE"/>
        </w:rPr>
        <w:t xml:space="preserve">. Die Fähigkeit, unter Zeitdruck fundierte </w:t>
      </w:r>
      <w:proofErr w:type="gramStart"/>
      <w:r w:rsidRPr="00A338E5">
        <w:rPr>
          <w:lang w:val="de-DE"/>
        </w:rPr>
        <w:t>technische  Entscheidungen</w:t>
      </w:r>
      <w:proofErr w:type="gramEnd"/>
      <w:r w:rsidRPr="00A338E5">
        <w:rPr>
          <w:lang w:val="de-DE"/>
        </w:rPr>
        <w:t xml:space="preserve"> zu treffen und dabei hohe Qualitätsstandards </w:t>
      </w:r>
      <w:proofErr w:type="gramStart"/>
      <w:r w:rsidRPr="00A338E5">
        <w:rPr>
          <w:lang w:val="de-DE"/>
        </w:rPr>
        <w:t>aufrecht  zu</w:t>
      </w:r>
      <w:proofErr w:type="gramEnd"/>
      <w:r w:rsidRPr="00A338E5">
        <w:rPr>
          <w:lang w:val="de-DE"/>
        </w:rPr>
        <w:t xml:space="preserve"> erhalten, stellte eine der wichtigsten erworbenen Kompetenzen dar.</w:t>
      </w:r>
    </w:p>
    <w:bookmarkEnd w:id="22"/>
    <w:p w14:paraId="051448C9" w14:textId="77777777" w:rsidR="003805F2" w:rsidRPr="00A338E5" w:rsidRDefault="00000000">
      <w:pPr>
        <w:pStyle w:val="berschrift2"/>
        <w:rPr>
          <w:lang w:val="de-DE"/>
        </w:rPr>
      </w:pPr>
      <w:r w:rsidRPr="00A338E5">
        <w:rPr>
          <w:lang w:val="de-DE"/>
        </w:rPr>
        <w:t>4.3 Optimierungsmöglichkeiten</w:t>
      </w:r>
    </w:p>
    <w:p w14:paraId="7638FE9D" w14:textId="77777777" w:rsidR="003805F2" w:rsidRPr="00A338E5" w:rsidRDefault="00000000">
      <w:pPr>
        <w:rPr>
          <w:lang w:val="de-DE"/>
        </w:rPr>
      </w:pPr>
      <w:bookmarkStart w:id="23" w:name="_Hlk199889674"/>
      <w:r w:rsidRPr="00A338E5">
        <w:rPr>
          <w:lang w:val="de-DE"/>
        </w:rPr>
        <w:t>Das MYP-System bietet eine solide Basis für zukünftige Erweiterungen. Die modulare Architektur und umfassende API ermöglichen die Integration zusätzlicher Funktionalitäten ohne grundlegende Systemänderungen – ein Fundament, auf dem aufgebaut werden kann.</w:t>
      </w:r>
    </w:p>
    <w:p w14:paraId="038CC4B3" w14:textId="77777777" w:rsidR="003805F2" w:rsidRPr="00A338E5" w:rsidRDefault="00000000">
      <w:pPr>
        <w:rPr>
          <w:lang w:val="de-DE"/>
        </w:rPr>
      </w:pPr>
      <w:r w:rsidRPr="00A338E5">
        <w:rPr>
          <w:lang w:val="de-DE"/>
        </w:rPr>
        <w:t xml:space="preserve">Kurzfristig ist die Anbindung an das unternehmenseigene </w:t>
      </w:r>
      <w:proofErr w:type="spellStart"/>
      <w:r w:rsidRPr="00A338E5">
        <w:rPr>
          <w:lang w:val="de-DE"/>
        </w:rPr>
        <w:t>Active</w:t>
      </w:r>
      <w:proofErr w:type="spellEnd"/>
      <w:r w:rsidRPr="00A338E5">
        <w:rPr>
          <w:lang w:val="de-DE"/>
        </w:rPr>
        <w:t xml:space="preserve"> Directory geplant. Die vorbereiteten Schnittstellen ermöglichen eine nahtlose Integration, sobald die erforderlichen Genehmigungen vorliegen. Diese Erweiterung würde die Benutzerverwaltung erheblich vereinfachen und die Akzeptanz im Unternehmensumfeld steigern.</w:t>
      </w:r>
    </w:p>
    <w:p w14:paraId="4A62BDA6" w14:textId="77777777" w:rsidR="003805F2" w:rsidRPr="00A338E5" w:rsidRDefault="00000000">
      <w:pPr>
        <w:rPr>
          <w:lang w:val="de-DE"/>
        </w:rPr>
      </w:pPr>
      <w:r w:rsidRPr="00A338E5">
        <w:rPr>
          <w:lang w:val="de-DE"/>
        </w:rPr>
        <w:t xml:space="preserve">Mittelfristig könnte bei Verfügbarkeit modernerer 3D-Drucker eine direkte Geräteintegration realisiert werden. Die Einbindung von </w:t>
      </w:r>
      <w:proofErr w:type="spellStart"/>
      <w:r w:rsidRPr="00A338E5">
        <w:rPr>
          <w:lang w:val="de-DE"/>
        </w:rPr>
        <w:t>OctoPrint</w:t>
      </w:r>
      <w:proofErr w:type="spellEnd"/>
      <w:r w:rsidRPr="00A338E5">
        <w:rPr>
          <w:lang w:val="de-DE"/>
        </w:rPr>
        <w:t xml:space="preserve"> oder vergleichbaren Systemen würde erweiterte Funktionen wie Druckfortschrittsüberwachung und Remote-Dateiverwaltung ermöglichen – Features, die das System auf ein neues Level heben würden.</w:t>
      </w:r>
    </w:p>
    <w:p w14:paraId="4912731A" w14:textId="77777777" w:rsidR="003805F2" w:rsidRPr="00A338E5" w:rsidRDefault="00000000">
      <w:pPr>
        <w:rPr>
          <w:lang w:val="de-DE"/>
        </w:rPr>
      </w:pPr>
      <w:r w:rsidRPr="00A338E5">
        <w:rPr>
          <w:lang w:val="de-DE"/>
        </w:rPr>
        <w:lastRenderedPageBreak/>
        <w:t xml:space="preserve">Langfristig bietet sich die Erweiterung zu einer umfassenden Maker-Space-Management-Lösung an. Die grundlegende Architektur unterstützt die Integration weiterer Gerätetypen wie Lasercutter oder CNC-Fräsen. </w:t>
      </w:r>
      <w:proofErr w:type="spellStart"/>
      <w:r w:rsidRPr="00A338E5">
        <w:rPr>
          <w:lang w:val="de-DE"/>
        </w:rPr>
        <w:t>Machine</w:t>
      </w:r>
      <w:proofErr w:type="spellEnd"/>
      <w:r w:rsidRPr="00A338E5">
        <w:rPr>
          <w:lang w:val="de-DE"/>
        </w:rPr>
        <w:t xml:space="preserve">-Learning-Algorithmen könnten perspektivisch für Auslastungsprognosen und Optimierungsvorschläge implementiert werden.  Die modulare Systemarchitektur ermöglicht diese Erweiterungen </w:t>
      </w:r>
      <w:proofErr w:type="gramStart"/>
      <w:r w:rsidRPr="00A338E5">
        <w:rPr>
          <w:lang w:val="de-DE"/>
        </w:rPr>
        <w:t>ohne  grundlegende</w:t>
      </w:r>
      <w:proofErr w:type="gramEnd"/>
      <w:r w:rsidRPr="00A338E5">
        <w:rPr>
          <w:lang w:val="de-DE"/>
        </w:rPr>
        <w:t xml:space="preserve"> Änderungen am Kernsystem.</w:t>
      </w:r>
    </w:p>
    <w:bookmarkEnd w:id="23"/>
    <w:p w14:paraId="63D69891" w14:textId="77777777" w:rsidR="003805F2" w:rsidRPr="00A338E5" w:rsidRDefault="00000000">
      <w:pPr>
        <w:pStyle w:val="berschrift2"/>
        <w:rPr>
          <w:lang w:val="de-DE"/>
        </w:rPr>
      </w:pPr>
      <w:r w:rsidRPr="00A338E5">
        <w:rPr>
          <w:lang w:val="de-DE"/>
        </w:rPr>
        <w:t>4.4 Abnahme</w:t>
      </w:r>
    </w:p>
    <w:p w14:paraId="3AA7D0A3" w14:textId="77777777" w:rsidR="003805F2" w:rsidRPr="00A338E5" w:rsidRDefault="00000000">
      <w:pPr>
        <w:rPr>
          <w:lang w:val="de-DE"/>
        </w:rPr>
      </w:pPr>
      <w:bookmarkStart w:id="24" w:name="_Hlk199889688"/>
      <w:r w:rsidRPr="00A338E5">
        <w:rPr>
          <w:lang w:val="de-DE"/>
        </w:rPr>
        <w:t>Die formale Projektabnahme erfolgte am 2. Juni 2025 durch die Ausbildungsleitung der TBA. Die Präsentation umfasste eine Live-Demonstration aller Kernfunktionen sowie eine technische Deep-Dive-Session für interessierte Kollegen.</w:t>
      </w:r>
    </w:p>
    <w:p w14:paraId="52FBCE83" w14:textId="77777777" w:rsidR="003805F2" w:rsidRPr="00A338E5" w:rsidRDefault="00000000">
      <w:pPr>
        <w:rPr>
          <w:lang w:val="de-DE"/>
        </w:rPr>
      </w:pPr>
      <w:r w:rsidRPr="00A338E5">
        <w:rPr>
          <w:lang w:val="de-DE"/>
        </w:rPr>
        <w:t xml:space="preserve">Die Live-Demonstration verlief trotz anfänglicher </w:t>
      </w:r>
      <w:proofErr w:type="gramStart"/>
      <w:r w:rsidRPr="00A338E5">
        <w:rPr>
          <w:lang w:val="de-DE"/>
        </w:rPr>
        <w:t>technischer  Herausforderungen</w:t>
      </w:r>
      <w:proofErr w:type="gramEnd"/>
      <w:r w:rsidRPr="00A338E5">
        <w:rPr>
          <w:lang w:val="de-DE"/>
        </w:rPr>
        <w:t xml:space="preserve"> erfolgreich. Das System befand sich noch nicht </w:t>
      </w:r>
      <w:proofErr w:type="gramStart"/>
      <w:r w:rsidRPr="00A338E5">
        <w:rPr>
          <w:lang w:val="de-DE"/>
        </w:rPr>
        <w:t>im  vollständig</w:t>
      </w:r>
      <w:proofErr w:type="gramEnd"/>
      <w:r w:rsidRPr="00A338E5">
        <w:rPr>
          <w:lang w:val="de-DE"/>
        </w:rPr>
        <w:t xml:space="preserve"> produktiven Zustand, da ausstehende Hardware-</w:t>
      </w:r>
      <w:proofErr w:type="gramStart"/>
      <w:r w:rsidRPr="00A338E5">
        <w:rPr>
          <w:lang w:val="de-DE"/>
        </w:rPr>
        <w:t>Komponenten  die</w:t>
      </w:r>
      <w:proofErr w:type="gramEnd"/>
      <w:r w:rsidRPr="00A338E5">
        <w:rPr>
          <w:lang w:val="de-DE"/>
        </w:rPr>
        <w:t xml:space="preserve"> finale Installation verzögerten. Die robuste </w:t>
      </w:r>
      <w:proofErr w:type="gramStart"/>
      <w:r w:rsidRPr="00A338E5">
        <w:rPr>
          <w:lang w:val="de-DE"/>
        </w:rPr>
        <w:t>Systemarchitektur  ermöglichte</w:t>
      </w:r>
      <w:proofErr w:type="gramEnd"/>
      <w:r w:rsidRPr="00A338E5">
        <w:rPr>
          <w:lang w:val="de-DE"/>
        </w:rPr>
        <w:t xml:space="preserve"> jedoch eine überzeugende Präsentation </w:t>
      </w:r>
      <w:proofErr w:type="gramStart"/>
      <w:r w:rsidRPr="00A338E5">
        <w:rPr>
          <w:lang w:val="de-DE"/>
        </w:rPr>
        <w:t>aller  Kernfunktionalitäten</w:t>
      </w:r>
      <w:proofErr w:type="gramEnd"/>
      <w:r w:rsidRPr="00A338E5">
        <w:rPr>
          <w:lang w:val="de-DE"/>
        </w:rPr>
        <w:t>. Die automatische Aktivierung eines 3D-</w:t>
      </w:r>
      <w:proofErr w:type="gramStart"/>
      <w:r w:rsidRPr="00A338E5">
        <w:rPr>
          <w:lang w:val="de-DE"/>
        </w:rPr>
        <w:t>Druckers  zur</w:t>
      </w:r>
      <w:proofErr w:type="gramEnd"/>
      <w:r w:rsidRPr="00A338E5">
        <w:rPr>
          <w:lang w:val="de-DE"/>
        </w:rPr>
        <w:t xml:space="preserve"> reservierten Zeit demonstrierte eindrucksvoll die </w:t>
      </w:r>
      <w:proofErr w:type="gramStart"/>
      <w:r w:rsidRPr="00A338E5">
        <w:rPr>
          <w:lang w:val="de-DE"/>
        </w:rPr>
        <w:t>erfolgreiche  Integration</w:t>
      </w:r>
      <w:proofErr w:type="gramEnd"/>
      <w:r w:rsidRPr="00A338E5">
        <w:rPr>
          <w:lang w:val="de-DE"/>
        </w:rPr>
        <w:t xml:space="preserve"> der cyber-physischen Komponenten.</w:t>
      </w:r>
    </w:p>
    <w:p w14:paraId="212E5481" w14:textId="77777777" w:rsidR="003805F2" w:rsidRPr="00A338E5" w:rsidRDefault="00000000">
      <w:pPr>
        <w:rPr>
          <w:lang w:val="de-DE"/>
        </w:rPr>
      </w:pPr>
      <w:r w:rsidRPr="00A338E5">
        <w:rPr>
          <w:lang w:val="de-DE"/>
        </w:rPr>
        <w:t>Besonders positiv wurde die Wirtschaftlichkeit der Lösung bewertet. Mit Gesamtkosten unter 600 Euro (inklusive privat finanzierter Komponenten) liegt das System weit unter kommerziellen Alternativen. Die Einsparungen durch automatisierte Abschaltung und optimierte Nutzung amortisieren die Investition binnen weniger Monate – ein Argument, das bei der Geschäftsführung Anklang fand.</w:t>
      </w:r>
    </w:p>
    <w:p w14:paraId="096C9556" w14:textId="77777777" w:rsidR="003805F2" w:rsidRPr="00A338E5" w:rsidRDefault="00000000">
      <w:pPr>
        <w:rPr>
          <w:lang w:val="de-DE"/>
        </w:rPr>
      </w:pPr>
      <w:r w:rsidRPr="00A338E5">
        <w:rPr>
          <w:lang w:val="de-DE"/>
        </w:rPr>
        <w:t xml:space="preserve">Die Rückmeldungen der ersten Nutzer bestätigten die Praxistauglichkeit. Die intuitive Bedienung, die zuverlässige Funktion und die Eliminierung von Reservierungskonflikten wurden besonders hervorgehoben. </w:t>
      </w:r>
      <w:proofErr w:type="gramStart"/>
      <w:r w:rsidRPr="00A338E5">
        <w:rPr>
          <w:lang w:val="de-DE"/>
        </w:rPr>
        <w:t>Identifizierte  Optimierungspotenziale</w:t>
      </w:r>
      <w:proofErr w:type="gramEnd"/>
      <w:r w:rsidRPr="00A338E5">
        <w:rPr>
          <w:lang w:val="de-DE"/>
        </w:rPr>
        <w:t xml:space="preserve"> – primär im Bereich der Benutzeroberfläche – </w:t>
      </w:r>
      <w:proofErr w:type="gramStart"/>
      <w:r w:rsidRPr="00A338E5">
        <w:rPr>
          <w:lang w:val="de-DE"/>
        </w:rPr>
        <w:t>wurden  systematisch</w:t>
      </w:r>
      <w:proofErr w:type="gramEnd"/>
      <w:r w:rsidRPr="00A338E5">
        <w:rPr>
          <w:lang w:val="de-DE"/>
        </w:rPr>
        <w:t xml:space="preserve"> dokumentiert und werden in kommende Versionen integriert.  Das Prinzip der kontinuierlichen Verbesserung ist fest in </w:t>
      </w:r>
      <w:proofErr w:type="gramStart"/>
      <w:r w:rsidRPr="00A338E5">
        <w:rPr>
          <w:lang w:val="de-DE"/>
        </w:rPr>
        <w:t>der  Projektphilosophie</w:t>
      </w:r>
      <w:proofErr w:type="gramEnd"/>
      <w:r w:rsidRPr="00A338E5">
        <w:rPr>
          <w:lang w:val="de-DE"/>
        </w:rPr>
        <w:t xml:space="preserve"> verankert.</w:t>
      </w:r>
    </w:p>
    <w:p w14:paraId="25A9A7C3" w14:textId="77777777" w:rsidR="003805F2" w:rsidRPr="00A338E5" w:rsidRDefault="00000000">
      <w:pPr>
        <w:rPr>
          <w:lang w:val="de-DE"/>
        </w:rPr>
      </w:pPr>
      <w:r w:rsidRPr="00A338E5">
        <w:rPr>
          <w:lang w:val="de-DE"/>
        </w:rPr>
        <w:t>Mit der erfolgreichen Abnahme und Inbetriebnahme schließt das Projekt formal ab. Das MYP-System ist jedoch kein statisches Produkt, sondern der Beginn einer kontinuierlichen Evolution. Die geschaffene Basis ermöglicht iterative Verbesserungen und Erweiterungen – ganz im Sinne moderner Software-Entwicklung.</w:t>
      </w:r>
    </w:p>
    <w:p w14:paraId="78959B0F" w14:textId="77777777" w:rsidR="003805F2" w:rsidRPr="00A338E5" w:rsidRDefault="00000000">
      <w:pPr>
        <w:rPr>
          <w:lang w:val="de-DE"/>
        </w:rPr>
      </w:pPr>
      <w:r w:rsidRPr="00A338E5">
        <w:rPr>
          <w:lang w:val="de-DE"/>
        </w:rPr>
        <w:t xml:space="preserve">Die Transformation der 3D-Drucker-Verwaltung von analog zu digital, von unstrukturiert zu systematisch, von manuell zu automatisiert </w:t>
      </w:r>
      <w:proofErr w:type="gramStart"/>
      <w:r w:rsidRPr="00A338E5">
        <w:rPr>
          <w:lang w:val="de-DE"/>
        </w:rPr>
        <w:t>wurde  erfolgreich</w:t>
      </w:r>
      <w:proofErr w:type="gramEnd"/>
      <w:r w:rsidRPr="00A338E5">
        <w:rPr>
          <w:lang w:val="de-DE"/>
        </w:rPr>
        <w:t xml:space="preserve"> vollzogen. Das Projekt </w:t>
      </w:r>
      <w:r w:rsidRPr="00A338E5">
        <w:rPr>
          <w:lang w:val="de-DE"/>
        </w:rPr>
        <w:lastRenderedPageBreak/>
        <w:t xml:space="preserve">demonstriert, wie durch </w:t>
      </w:r>
      <w:proofErr w:type="gramStart"/>
      <w:r w:rsidRPr="00A338E5">
        <w:rPr>
          <w:lang w:val="de-DE"/>
        </w:rPr>
        <w:t>methodisches  Vorgehen</w:t>
      </w:r>
      <w:proofErr w:type="gramEnd"/>
      <w:r w:rsidRPr="00A338E5">
        <w:rPr>
          <w:lang w:val="de-DE"/>
        </w:rPr>
        <w:t xml:space="preserve">, technische Kompetenz und lösungsorientiertes Denken </w:t>
      </w:r>
      <w:proofErr w:type="gramStart"/>
      <w:r w:rsidRPr="00A338E5">
        <w:rPr>
          <w:lang w:val="de-DE"/>
        </w:rPr>
        <w:t>auch  komplexe</w:t>
      </w:r>
      <w:proofErr w:type="gramEnd"/>
      <w:r w:rsidRPr="00A338E5">
        <w:rPr>
          <w:lang w:val="de-DE"/>
        </w:rPr>
        <w:t xml:space="preserve"> Herausforderungen in der digitalen Vernetzung gemeistert </w:t>
      </w:r>
      <w:proofErr w:type="gramStart"/>
      <w:r w:rsidRPr="00A338E5">
        <w:rPr>
          <w:lang w:val="de-DE"/>
        </w:rPr>
        <w:t>werden  können</w:t>
      </w:r>
      <w:proofErr w:type="gramEnd"/>
      <w:r w:rsidRPr="00A338E5">
        <w:rPr>
          <w:lang w:val="de-DE"/>
        </w:rPr>
        <w:t xml:space="preserve">. Das implementierte System bildet eine solide Grundlage für </w:t>
      </w:r>
      <w:proofErr w:type="gramStart"/>
      <w:r w:rsidRPr="00A338E5">
        <w:rPr>
          <w:lang w:val="de-DE"/>
        </w:rPr>
        <w:t>den  produktiven</w:t>
      </w:r>
      <w:proofErr w:type="gramEnd"/>
      <w:r w:rsidRPr="00A338E5">
        <w:rPr>
          <w:lang w:val="de-DE"/>
        </w:rPr>
        <w:t xml:space="preserve"> Einsatz und zukünftige Erweiterungen.</w:t>
      </w:r>
      <w:bookmarkEnd w:id="24"/>
    </w:p>
    <w:sectPr w:rsidR="003805F2" w:rsidRPr="00A338E5" w:rsidSect="00034616">
      <w:pgSz w:w="11909" w:h="16834"/>
      <w:pgMar w:top="1440" w:right="144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66F4310C"/>
    <w:lvl w:ilvl="0">
      <w:start w:val="1"/>
      <w:numFmt w:val="bullet"/>
      <w:pStyle w:val="Aufzhlungszeichen"/>
      <w:lvlText w:val=""/>
      <w:lvlJc w:val="left"/>
      <w:pPr>
        <w:tabs>
          <w:tab w:val="num" w:pos="360"/>
        </w:tabs>
        <w:ind w:left="360" w:hanging="360"/>
      </w:pPr>
      <w:rPr>
        <w:rFonts w:ascii="Symbol" w:hAnsi="Symbol" w:hint="default"/>
      </w:rPr>
    </w:lvl>
  </w:abstractNum>
  <w:num w:numId="1" w16cid:durableId="1532381114">
    <w:abstractNumId w:val="8"/>
  </w:num>
  <w:num w:numId="2" w16cid:durableId="1588998038">
    <w:abstractNumId w:val="6"/>
  </w:num>
  <w:num w:numId="3" w16cid:durableId="931596162">
    <w:abstractNumId w:val="5"/>
  </w:num>
  <w:num w:numId="4" w16cid:durableId="483815419">
    <w:abstractNumId w:val="4"/>
  </w:num>
  <w:num w:numId="5" w16cid:durableId="130682129">
    <w:abstractNumId w:val="7"/>
  </w:num>
  <w:num w:numId="6" w16cid:durableId="110634903">
    <w:abstractNumId w:val="3"/>
  </w:num>
  <w:num w:numId="7" w16cid:durableId="868033733">
    <w:abstractNumId w:val="2"/>
  </w:num>
  <w:num w:numId="8" w16cid:durableId="693960853">
    <w:abstractNumId w:val="1"/>
  </w:num>
  <w:num w:numId="9" w16cid:durableId="1684815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805F2"/>
    <w:rsid w:val="0066108C"/>
    <w:rsid w:val="006E6DEA"/>
    <w:rsid w:val="00A338E5"/>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FB2252"/>
  <w14:defaultImageDpi w14:val="300"/>
  <w15:docId w15:val="{EC4305CA-0ECB-4D1B-A74D-BFBED289A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pPr>
      <w:spacing w:after="120" w:line="360" w:lineRule="auto"/>
      <w:jc w:val="both"/>
    </w:pPr>
    <w:rPr>
      <w:rFonts w:ascii="Arial" w:hAnsi="Arial"/>
    </w:rPr>
  </w:style>
  <w:style w:type="paragraph" w:styleId="berschrift1">
    <w:name w:val="heading 1"/>
    <w:basedOn w:val="Standard"/>
    <w:next w:val="Standard"/>
    <w:link w:val="berschrift1Zchn"/>
    <w:uiPriority w:val="9"/>
    <w:qFormat/>
    <w:rsid w:val="00FC693F"/>
    <w:pPr>
      <w:keepNext/>
      <w:keepLines/>
      <w:spacing w:before="240" w:after="240"/>
      <w:jc w:val="left"/>
      <w:outlineLvl w:val="0"/>
    </w:pPr>
    <w:rPr>
      <w:rFonts w:asciiTheme="majorHAnsi" w:eastAsiaTheme="majorEastAsia" w:hAnsiTheme="majorHAnsi" w:cstheme="majorBidi"/>
      <w:b/>
      <w:bCs/>
      <w:color w:val="365F91" w:themeColor="accent1" w:themeShade="BF"/>
      <w:sz w:val="32"/>
      <w:szCs w:val="28"/>
    </w:rPr>
  </w:style>
  <w:style w:type="paragraph" w:styleId="berschrift2">
    <w:name w:val="heading 2"/>
    <w:basedOn w:val="Standard"/>
    <w:next w:val="Standard"/>
    <w:link w:val="berschrift2Zchn"/>
    <w:uiPriority w:val="9"/>
    <w:unhideWhenUsed/>
    <w:qFormat/>
    <w:rsid w:val="00FC693F"/>
    <w:pPr>
      <w:keepNext/>
      <w:keepLines/>
      <w:spacing w:before="240"/>
      <w:jc w:val="left"/>
      <w:outlineLvl w:val="1"/>
    </w:pPr>
    <w:rPr>
      <w:rFonts w:asciiTheme="majorHAnsi" w:eastAsiaTheme="majorEastAsia" w:hAnsiTheme="majorHAnsi" w:cstheme="majorBidi"/>
      <w:b/>
      <w:bCs/>
      <w:color w:val="4F81BD" w:themeColor="accent1"/>
      <w:sz w:val="28"/>
      <w:szCs w:val="26"/>
    </w:rPr>
  </w:style>
  <w:style w:type="paragraph" w:styleId="berschrift3">
    <w:name w:val="heading 3"/>
    <w:basedOn w:val="Standard"/>
    <w:next w:val="Standard"/>
    <w:link w:val="berschrift3Zchn"/>
    <w:uiPriority w:val="9"/>
    <w:unhideWhenUsed/>
    <w:qFormat/>
    <w:rsid w:val="00FC693F"/>
    <w:pPr>
      <w:keepNext/>
      <w:keepLines/>
      <w:spacing w:before="120"/>
      <w:jc w:val="left"/>
      <w:outlineLvl w:val="2"/>
    </w:pPr>
    <w:rPr>
      <w:rFonts w:asciiTheme="majorHAnsi" w:eastAsiaTheme="majorEastAsia" w:hAnsiTheme="majorHAnsi" w:cstheme="majorBidi"/>
      <w:b/>
      <w:bCs/>
      <w:color w:val="4F81BD" w:themeColor="accent1"/>
      <w:sz w:val="24"/>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ind w:left="360"/>
      <w:contextualSpacing/>
    </w:pPr>
  </w:style>
  <w:style w:type="paragraph" w:styleId="Listenfortsetzung2">
    <w:name w:val="List Continue 2"/>
    <w:basedOn w:val="Standard"/>
    <w:uiPriority w:val="99"/>
    <w:unhideWhenUsed/>
    <w:rsid w:val="0029639D"/>
    <w:pPr>
      <w:ind w:left="720"/>
      <w:contextualSpacing/>
    </w:pPr>
  </w:style>
  <w:style w:type="paragraph" w:styleId="Listenfortsetzung3">
    <w:name w:val="List Continue 3"/>
    <w:basedOn w:val="Standard"/>
    <w:uiPriority w:val="99"/>
    <w:unhideWhenUsed/>
    <w:rsid w:val="0029639D"/>
    <w:pPr>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Code">
    <w:name w:val="Code"/>
    <w:rPr>
      <w:rFonts w:ascii="Courier New" w:hAnsi="Courier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6196</Words>
  <Characters>39035</Characters>
  <Application>Microsoft Office Word</Application>
  <DocSecurity>0</DocSecurity>
  <Lines>325</Lines>
  <Paragraphs>90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45141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Tomczak, Till (040)</cp:lastModifiedBy>
  <cp:revision>2</cp:revision>
  <dcterms:created xsi:type="dcterms:W3CDTF">2013-12-23T23:15:00Z</dcterms:created>
  <dcterms:modified xsi:type="dcterms:W3CDTF">2025-06-03T22:35:00Z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4dbb1d-991d-4bbd-aad5-33bac1d8ffaf_Enabled">
    <vt:lpwstr>true</vt:lpwstr>
  </property>
  <property fmtid="{D5CDD505-2E9C-101B-9397-08002B2CF9AE}" pid="3" name="MSIP_Label_924dbb1d-991d-4bbd-aad5-33bac1d8ffaf_SetDate">
    <vt:lpwstr>2025-06-03T22:34:57Z</vt:lpwstr>
  </property>
  <property fmtid="{D5CDD505-2E9C-101B-9397-08002B2CF9AE}" pid="4" name="MSIP_Label_924dbb1d-991d-4bbd-aad5-33bac1d8ffaf_Method">
    <vt:lpwstr>Standard</vt:lpwstr>
  </property>
  <property fmtid="{D5CDD505-2E9C-101B-9397-08002B2CF9AE}" pid="5" name="MSIP_Label_924dbb1d-991d-4bbd-aad5-33bac1d8ffaf_Name">
    <vt:lpwstr>924dbb1d-991d-4bbd-aad5-33bac1d8ffaf</vt:lpwstr>
  </property>
  <property fmtid="{D5CDD505-2E9C-101B-9397-08002B2CF9AE}" pid="6" name="MSIP_Label_924dbb1d-991d-4bbd-aad5-33bac1d8ffaf_SiteId">
    <vt:lpwstr>9652d7c2-1ccf-4940-8151-4a92bd474ed0</vt:lpwstr>
  </property>
  <property fmtid="{D5CDD505-2E9C-101B-9397-08002B2CF9AE}" pid="7" name="MSIP_Label_924dbb1d-991d-4bbd-aad5-33bac1d8ffaf_ActionId">
    <vt:lpwstr>230e2aaf-9fca-4806-8807-ca4e7975359f</vt:lpwstr>
  </property>
  <property fmtid="{D5CDD505-2E9C-101B-9397-08002B2CF9AE}" pid="8" name="MSIP_Label_924dbb1d-991d-4bbd-aad5-33bac1d8ffaf_ContentBits">
    <vt:lpwstr>0</vt:lpwstr>
  </property>
  <property fmtid="{D5CDD505-2E9C-101B-9397-08002B2CF9AE}" pid="9" name="MSIP_Label_924dbb1d-991d-4bbd-aad5-33bac1d8ffaf_Tag">
    <vt:lpwstr>10, 3, 0, 1</vt:lpwstr>
  </property>
</Properties>
</file>